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22BDD" w14:textId="77777777" w:rsidR="00451185" w:rsidRPr="00451185" w:rsidRDefault="00451185" w:rsidP="00451185">
      <w:pPr>
        <w:widowControl/>
        <w:jc w:val="left"/>
        <w:rPr>
          <w:rFonts w:asciiTheme="minorEastAsia" w:hAnsiTheme="minorEastAsia" w:cs="ＭＳ Ｐゴシック"/>
          <w:vanish/>
          <w:kern w:val="0"/>
          <w:sz w:val="22"/>
        </w:rPr>
      </w:pPr>
    </w:p>
    <w:p w14:paraId="3FB9945A" w14:textId="77777777" w:rsidR="00451185" w:rsidRPr="00451185" w:rsidRDefault="00451185" w:rsidP="00451185">
      <w:pPr>
        <w:widowControl/>
        <w:jc w:val="left"/>
        <w:rPr>
          <w:rFonts w:asciiTheme="minorEastAsia" w:hAnsiTheme="minorEastAsia" w:cs="ＭＳ Ｐゴシック"/>
          <w:vanish/>
          <w:kern w:val="0"/>
          <w:sz w:val="22"/>
        </w:rPr>
      </w:pPr>
    </w:p>
    <w:p w14:paraId="695D04A7" w14:textId="61F67A37" w:rsidR="00481F64" w:rsidRDefault="006C06DC" w:rsidP="00033CEF">
      <w:pPr>
        <w:widowControl/>
        <w:spacing w:line="336" w:lineRule="atLeast"/>
        <w:ind w:leftChars="-135" w:left="1" w:hangingChars="129" w:hanging="284"/>
        <w:jc w:val="left"/>
        <w:rPr>
          <w:rFonts w:asciiTheme="minorEastAsia" w:hAnsiTheme="minorEastAsia" w:cs="ＭＳ Ｐゴシック"/>
          <w:color w:val="000000"/>
          <w:kern w:val="0"/>
          <w:sz w:val="22"/>
        </w:rPr>
      </w:pPr>
      <w:bookmarkStart w:id="0" w:name="at1"/>
      <w:r>
        <w:rPr>
          <w:rFonts w:asciiTheme="minorEastAsia" w:hAnsiTheme="minorEastAsia" w:cs="ＭＳ Ｐゴシック" w:hint="eastAsia"/>
          <w:color w:val="000000"/>
          <w:kern w:val="0"/>
          <w:sz w:val="22"/>
        </w:rPr>
        <w:t xml:space="preserve">　</w:t>
      </w:r>
      <w:r w:rsidR="0007139D">
        <w:rPr>
          <w:rFonts w:asciiTheme="minorEastAsia" w:hAnsiTheme="minorEastAsia" w:cs="ＭＳ Ｐゴシック" w:hint="eastAsia"/>
          <w:color w:val="000000"/>
          <w:kern w:val="0"/>
          <w:sz w:val="22"/>
        </w:rPr>
        <w:t xml:space="preserve">　　</w:t>
      </w:r>
      <w:r>
        <w:rPr>
          <w:rFonts w:asciiTheme="minorEastAsia" w:hAnsiTheme="minorEastAsia" w:cs="ＭＳ Ｐゴシック" w:hint="eastAsia"/>
          <w:color w:val="000000"/>
          <w:kern w:val="0"/>
          <w:sz w:val="22"/>
        </w:rPr>
        <w:t>錦町土砂災害危険住宅移転促進事業補助金交付要綱</w:t>
      </w:r>
    </w:p>
    <w:p w14:paraId="308874E1" w14:textId="77777777" w:rsidR="00F301D6" w:rsidRDefault="00F301D6" w:rsidP="00F301D6">
      <w:pPr>
        <w:widowControl/>
        <w:spacing w:line="336" w:lineRule="atLeast"/>
        <w:ind w:leftChars="-35" w:left="-73" w:firstLineChars="100" w:firstLine="220"/>
        <w:jc w:val="left"/>
        <w:rPr>
          <w:rFonts w:asciiTheme="minorEastAsia" w:hAnsiTheme="minorEastAsia" w:cs="ＭＳ Ｐゴシック"/>
          <w:color w:val="000000"/>
          <w:kern w:val="0"/>
          <w:sz w:val="22"/>
        </w:rPr>
      </w:pPr>
    </w:p>
    <w:p w14:paraId="7DF89907" w14:textId="77777777" w:rsidR="00481F64" w:rsidRPr="00451185" w:rsidRDefault="00481F64" w:rsidP="00CE7B08">
      <w:pPr>
        <w:widowControl/>
        <w:spacing w:line="336" w:lineRule="atLeast"/>
        <w:ind w:leftChars="-35" w:left="-9" w:hangingChars="29" w:hanging="64"/>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(趣旨)</w:t>
      </w:r>
    </w:p>
    <w:p w14:paraId="451391B6" w14:textId="77777777" w:rsidR="00CE7B08" w:rsidRDefault="00451185" w:rsidP="00CE7B08">
      <w:pPr>
        <w:widowControl/>
        <w:spacing w:line="336" w:lineRule="atLeast"/>
        <w:ind w:hanging="240"/>
        <w:jc w:val="left"/>
        <w:rPr>
          <w:rFonts w:asciiTheme="minorEastAsia" w:hAnsiTheme="minorEastAsia" w:cs="ＭＳ Ｐゴシック"/>
          <w:color w:val="000000"/>
          <w:kern w:val="0"/>
          <w:sz w:val="22"/>
        </w:rPr>
      </w:pPr>
      <w:bookmarkStart w:id="1" w:name="at1cl1"/>
      <w:bookmarkEnd w:id="0"/>
      <w:r w:rsidRPr="00451185">
        <w:rPr>
          <w:rFonts w:asciiTheme="minorEastAsia" w:hAnsiTheme="minorEastAsia" w:cs="ＭＳ Ｐゴシック" w:hint="eastAsia"/>
          <w:color w:val="000000"/>
          <w:kern w:val="0"/>
          <w:sz w:val="22"/>
        </w:rPr>
        <w:t>第1条　土砂災害特別警戒区域等内の居住者の生命及び身体を保護するため、土砂災害危険住宅の移転を行う者に対し、予算の</w:t>
      </w:r>
      <w:r w:rsidR="00026314">
        <w:rPr>
          <w:rFonts w:asciiTheme="minorEastAsia" w:hAnsiTheme="minorEastAsia" w:cs="ＭＳ Ｐゴシック" w:hint="eastAsia"/>
          <w:color w:val="000000"/>
          <w:kern w:val="0"/>
          <w:sz w:val="22"/>
        </w:rPr>
        <w:t>範囲内において補助金を交付するものとし、その交付については、錦</w:t>
      </w:r>
      <w:r w:rsidRPr="00451185">
        <w:rPr>
          <w:rFonts w:asciiTheme="minorEastAsia" w:hAnsiTheme="minorEastAsia" w:cs="ＭＳ Ｐゴシック" w:hint="eastAsia"/>
          <w:color w:val="000000"/>
          <w:kern w:val="0"/>
          <w:sz w:val="22"/>
        </w:rPr>
        <w:t>町補助金</w:t>
      </w:r>
      <w:r w:rsidR="00FB7230">
        <w:rPr>
          <w:rFonts w:asciiTheme="minorEastAsia" w:hAnsiTheme="minorEastAsia" w:cs="ＭＳ Ｐゴシック" w:hint="eastAsia"/>
          <w:color w:val="000000"/>
          <w:kern w:val="0"/>
          <w:sz w:val="22"/>
        </w:rPr>
        <w:t>等</w:t>
      </w:r>
      <w:r w:rsidRPr="00451185">
        <w:rPr>
          <w:rFonts w:asciiTheme="minorEastAsia" w:hAnsiTheme="minorEastAsia" w:cs="ＭＳ Ｐゴシック" w:hint="eastAsia"/>
          <w:color w:val="000000"/>
          <w:kern w:val="0"/>
          <w:sz w:val="22"/>
        </w:rPr>
        <w:t>交付規則(</w:t>
      </w:r>
      <w:r w:rsidR="00026314">
        <w:rPr>
          <w:rFonts w:asciiTheme="minorEastAsia" w:hAnsiTheme="minorEastAsia" w:cs="ＭＳ Ｐゴシック" w:hint="eastAsia"/>
          <w:color w:val="000000"/>
          <w:kern w:val="0"/>
          <w:sz w:val="22"/>
        </w:rPr>
        <w:t>平成１０</w:t>
      </w:r>
      <w:r w:rsidRPr="00451185">
        <w:rPr>
          <w:rFonts w:asciiTheme="minorEastAsia" w:hAnsiTheme="minorEastAsia" w:cs="ＭＳ Ｐゴシック" w:hint="eastAsia"/>
          <w:color w:val="000000"/>
          <w:kern w:val="0"/>
          <w:sz w:val="22"/>
        </w:rPr>
        <w:t>年規則第</w:t>
      </w:r>
      <w:r w:rsidR="00026314">
        <w:rPr>
          <w:rFonts w:asciiTheme="minorEastAsia" w:hAnsiTheme="minorEastAsia" w:cs="ＭＳ Ｐゴシック" w:hint="eastAsia"/>
          <w:color w:val="000000"/>
          <w:kern w:val="0"/>
          <w:sz w:val="22"/>
        </w:rPr>
        <w:t>９</w:t>
      </w:r>
      <w:r w:rsidRPr="00451185">
        <w:rPr>
          <w:rFonts w:asciiTheme="minorEastAsia" w:hAnsiTheme="minorEastAsia" w:cs="ＭＳ Ｐゴシック" w:hint="eastAsia"/>
          <w:color w:val="000000"/>
          <w:kern w:val="0"/>
          <w:sz w:val="22"/>
        </w:rPr>
        <w:t>号。以下「規則」という。)に定めるもののほか、この要綱に定めるところによる。</w:t>
      </w:r>
      <w:bookmarkStart w:id="2" w:name="at2"/>
      <w:bookmarkEnd w:id="1"/>
    </w:p>
    <w:p w14:paraId="1AC9C9D0" w14:textId="77777777" w:rsidR="00451185" w:rsidRPr="00451185" w:rsidRDefault="00451185" w:rsidP="00CE7B08">
      <w:pPr>
        <w:widowControl/>
        <w:spacing w:line="336" w:lineRule="atLeast"/>
        <w:ind w:hanging="240"/>
        <w:jc w:val="left"/>
        <w:rPr>
          <w:rFonts w:asciiTheme="minorEastAsia" w:hAnsiTheme="minorEastAsia" w:cs="ＭＳ Ｐゴシック"/>
          <w:color w:val="000000"/>
          <w:kern w:val="0"/>
          <w:sz w:val="22"/>
        </w:rPr>
      </w:pPr>
      <w:r w:rsidRPr="00026314">
        <w:rPr>
          <w:rFonts w:asciiTheme="minorEastAsia" w:hAnsiTheme="minorEastAsia" w:cs="ＭＳ Ｐゴシック" w:hint="eastAsia"/>
          <w:color w:val="000000"/>
          <w:kern w:val="0"/>
          <w:sz w:val="22"/>
        </w:rPr>
        <w:t xml:space="preserve"> </w:t>
      </w:r>
      <w:r w:rsidRPr="00451185">
        <w:rPr>
          <w:rFonts w:asciiTheme="minorEastAsia" w:hAnsiTheme="minorEastAsia" w:cs="ＭＳ Ｐゴシック" w:hint="eastAsia"/>
          <w:color w:val="000000"/>
          <w:kern w:val="0"/>
          <w:sz w:val="22"/>
        </w:rPr>
        <w:t>(定義)</w:t>
      </w:r>
    </w:p>
    <w:p w14:paraId="4A4FEA1B" w14:textId="77777777" w:rsidR="00451185" w:rsidRPr="00F301D6" w:rsidRDefault="00451185" w:rsidP="00451185">
      <w:pPr>
        <w:widowControl/>
        <w:spacing w:line="336" w:lineRule="atLeast"/>
        <w:ind w:hanging="240"/>
        <w:jc w:val="left"/>
        <w:rPr>
          <w:rFonts w:asciiTheme="minorEastAsia" w:hAnsiTheme="minorEastAsia" w:cs="ＭＳ Ｐゴシック"/>
          <w:kern w:val="0"/>
          <w:sz w:val="22"/>
        </w:rPr>
      </w:pPr>
      <w:bookmarkStart w:id="3" w:name="at2cl1"/>
      <w:bookmarkEnd w:id="2"/>
      <w:r w:rsidRPr="00451185">
        <w:rPr>
          <w:rFonts w:asciiTheme="minorEastAsia" w:hAnsiTheme="minorEastAsia" w:cs="ＭＳ Ｐゴシック" w:hint="eastAsia"/>
          <w:color w:val="000000"/>
          <w:kern w:val="0"/>
          <w:sz w:val="22"/>
        </w:rPr>
        <w:t>第2条　この要綱において、次の各号に掲げる用語の定義は、当該各号に定めるところ</w:t>
      </w:r>
      <w:r w:rsidRPr="00F301D6">
        <w:rPr>
          <w:rFonts w:asciiTheme="minorEastAsia" w:hAnsiTheme="minorEastAsia" w:cs="ＭＳ Ｐゴシック" w:hint="eastAsia"/>
          <w:color w:val="000000"/>
          <w:kern w:val="0"/>
          <w:sz w:val="22"/>
        </w:rPr>
        <w:t>に</w:t>
      </w:r>
      <w:r w:rsidRPr="00F301D6">
        <w:rPr>
          <w:rFonts w:asciiTheme="minorEastAsia" w:hAnsiTheme="minorEastAsia" w:cs="ＭＳ Ｐゴシック" w:hint="eastAsia"/>
          <w:kern w:val="0"/>
          <w:sz w:val="22"/>
        </w:rPr>
        <w:t>よる。</w:t>
      </w:r>
      <w:bookmarkEnd w:id="3"/>
    </w:p>
    <w:p w14:paraId="76D4FAD4" w14:textId="77777777" w:rsidR="00451185" w:rsidRPr="00F301D6" w:rsidRDefault="00451185" w:rsidP="00451185">
      <w:pPr>
        <w:widowControl/>
        <w:spacing w:line="336" w:lineRule="atLeast"/>
        <w:ind w:hanging="240"/>
        <w:jc w:val="left"/>
        <w:rPr>
          <w:rFonts w:asciiTheme="minorEastAsia" w:hAnsiTheme="minorEastAsia" w:cs="ＭＳ Ｐゴシック"/>
          <w:kern w:val="0"/>
          <w:sz w:val="22"/>
        </w:rPr>
      </w:pPr>
      <w:bookmarkStart w:id="4" w:name="13000463501000000008"/>
      <w:r w:rsidRPr="00F301D6">
        <w:rPr>
          <w:rFonts w:asciiTheme="minorEastAsia" w:hAnsiTheme="minorEastAsia" w:cs="ＭＳ Ｐゴシック" w:hint="eastAsia"/>
          <w:kern w:val="0"/>
          <w:sz w:val="22"/>
        </w:rPr>
        <w:t>(1)　土砂災害特別警戒区域等　次に掲げる区域をいう。</w:t>
      </w:r>
      <w:bookmarkEnd w:id="4"/>
    </w:p>
    <w:p w14:paraId="63A77BDE" w14:textId="77777777" w:rsidR="00451185" w:rsidRPr="00F301D6" w:rsidRDefault="00451185" w:rsidP="00451185">
      <w:pPr>
        <w:widowControl/>
        <w:spacing w:line="336" w:lineRule="atLeast"/>
        <w:ind w:hanging="240"/>
        <w:jc w:val="left"/>
        <w:rPr>
          <w:rFonts w:asciiTheme="minorEastAsia" w:hAnsiTheme="minorEastAsia" w:cs="ＭＳ Ｐゴシック"/>
          <w:kern w:val="0"/>
          <w:sz w:val="22"/>
        </w:rPr>
      </w:pPr>
      <w:bookmarkStart w:id="5" w:name="13000463501000000012"/>
      <w:r w:rsidRPr="00F301D6">
        <w:rPr>
          <w:rFonts w:asciiTheme="minorEastAsia" w:hAnsiTheme="minorEastAsia" w:cs="ＭＳ Ｐゴシック" w:hint="eastAsia"/>
          <w:kern w:val="0"/>
          <w:sz w:val="22"/>
        </w:rPr>
        <w:t>ア　土砂災害警戒区域等における土砂災害防止対策の推進に関する法律(平成12年法律第57号)第9条第1項に規定する土砂災害特別警戒区域</w:t>
      </w:r>
      <w:bookmarkEnd w:id="5"/>
    </w:p>
    <w:p w14:paraId="2B47E05F" w14:textId="77777777" w:rsidR="00451185" w:rsidRPr="00F301D6" w:rsidRDefault="00451185" w:rsidP="00451185">
      <w:pPr>
        <w:widowControl/>
        <w:spacing w:line="336" w:lineRule="atLeast"/>
        <w:ind w:hanging="240"/>
        <w:jc w:val="left"/>
        <w:rPr>
          <w:rFonts w:asciiTheme="minorEastAsia" w:hAnsiTheme="minorEastAsia" w:cs="ＭＳ Ｐゴシック"/>
          <w:kern w:val="0"/>
          <w:sz w:val="22"/>
        </w:rPr>
      </w:pPr>
      <w:bookmarkStart w:id="6" w:name="13000463501000000016"/>
      <w:r w:rsidRPr="00F301D6">
        <w:rPr>
          <w:rFonts w:asciiTheme="minorEastAsia" w:hAnsiTheme="minorEastAsia" w:cs="ＭＳ Ｐゴシック" w:hint="eastAsia"/>
          <w:kern w:val="0"/>
          <w:sz w:val="22"/>
        </w:rPr>
        <w:t>イ　同法第4条第2項の規定により県から通知のあった基礎調査の結果に基づく土砂災害特別警戒区域に相当する区域</w:t>
      </w:r>
      <w:bookmarkEnd w:id="6"/>
    </w:p>
    <w:p w14:paraId="7F77657D" w14:textId="77777777" w:rsidR="00451185" w:rsidRPr="00F301D6" w:rsidRDefault="00451185" w:rsidP="00451185">
      <w:pPr>
        <w:widowControl/>
        <w:spacing w:line="336" w:lineRule="atLeast"/>
        <w:ind w:hanging="240"/>
        <w:jc w:val="left"/>
        <w:rPr>
          <w:rFonts w:asciiTheme="minorEastAsia" w:hAnsiTheme="minorEastAsia" w:cs="ＭＳ Ｐゴシック"/>
          <w:kern w:val="0"/>
          <w:sz w:val="22"/>
        </w:rPr>
      </w:pPr>
      <w:bookmarkStart w:id="7" w:name="13000463501000000024"/>
      <w:r w:rsidRPr="00F301D6">
        <w:rPr>
          <w:rFonts w:asciiTheme="minorEastAsia" w:hAnsiTheme="minorEastAsia" w:cs="ＭＳ Ｐゴシック" w:hint="eastAsia"/>
          <w:kern w:val="0"/>
          <w:sz w:val="22"/>
        </w:rPr>
        <w:t>(2)　土砂災害危険住宅　土砂災害特別警戒区域等内に存する建築物で、その全部又は一部を住宅(賃貸住宅を除く。)の用途に供するもの</w:t>
      </w:r>
      <w:bookmarkEnd w:id="7"/>
    </w:p>
    <w:p w14:paraId="227D6978" w14:textId="77777777" w:rsidR="00451185" w:rsidRPr="00F301D6" w:rsidRDefault="00451185" w:rsidP="00451185">
      <w:pPr>
        <w:widowControl/>
        <w:spacing w:line="336" w:lineRule="atLeast"/>
        <w:jc w:val="left"/>
        <w:rPr>
          <w:rFonts w:asciiTheme="minorEastAsia" w:hAnsiTheme="minorEastAsia" w:cs="ＭＳ Ｐゴシック"/>
          <w:kern w:val="0"/>
          <w:sz w:val="22"/>
        </w:rPr>
      </w:pPr>
      <w:bookmarkStart w:id="8" w:name="at3"/>
      <w:r w:rsidRPr="00F301D6">
        <w:rPr>
          <w:rFonts w:asciiTheme="minorEastAsia" w:hAnsiTheme="minorEastAsia" w:cs="ＭＳ Ｐゴシック" w:hint="eastAsia"/>
          <w:kern w:val="0"/>
          <w:sz w:val="22"/>
        </w:rPr>
        <w:t>(事業計画)</w:t>
      </w:r>
    </w:p>
    <w:p w14:paraId="4043DA37" w14:textId="77777777" w:rsidR="00451185" w:rsidRPr="00F301D6" w:rsidRDefault="00451185" w:rsidP="00451185">
      <w:pPr>
        <w:widowControl/>
        <w:spacing w:line="336" w:lineRule="atLeast"/>
        <w:ind w:hanging="240"/>
        <w:jc w:val="left"/>
        <w:rPr>
          <w:rFonts w:asciiTheme="minorEastAsia" w:hAnsiTheme="minorEastAsia" w:cs="ＭＳ Ｐゴシック"/>
          <w:kern w:val="0"/>
          <w:sz w:val="22"/>
        </w:rPr>
      </w:pPr>
      <w:bookmarkStart w:id="9" w:name="at3cl1"/>
      <w:bookmarkEnd w:id="8"/>
      <w:r w:rsidRPr="00F301D6">
        <w:rPr>
          <w:rFonts w:asciiTheme="minorEastAsia" w:hAnsiTheme="minorEastAsia" w:cs="ＭＳ Ｐゴシック" w:hint="eastAsia"/>
          <w:kern w:val="0"/>
          <w:sz w:val="22"/>
        </w:rPr>
        <w:t>第3条　町長は、本事業を実施しようとする区域ごとに事業計画を策定するものとする。</w:t>
      </w:r>
      <w:bookmarkEnd w:id="9"/>
    </w:p>
    <w:p w14:paraId="06173D9C" w14:textId="77777777" w:rsidR="00451185" w:rsidRPr="00F301D6" w:rsidRDefault="00451185" w:rsidP="00451185">
      <w:pPr>
        <w:widowControl/>
        <w:spacing w:line="336" w:lineRule="atLeast"/>
        <w:jc w:val="left"/>
        <w:rPr>
          <w:rFonts w:asciiTheme="minorEastAsia" w:hAnsiTheme="minorEastAsia" w:cs="ＭＳ Ｐゴシック"/>
          <w:kern w:val="0"/>
          <w:sz w:val="22"/>
        </w:rPr>
      </w:pPr>
      <w:bookmarkStart w:id="10" w:name="at4"/>
      <w:r w:rsidRPr="00F301D6">
        <w:rPr>
          <w:rFonts w:asciiTheme="minorEastAsia" w:hAnsiTheme="minorEastAsia" w:cs="ＭＳ Ｐゴシック" w:hint="eastAsia"/>
          <w:kern w:val="0"/>
          <w:sz w:val="22"/>
        </w:rPr>
        <w:t>(補助金の交付の対象及び補助金額)</w:t>
      </w:r>
    </w:p>
    <w:p w14:paraId="44A3440B" w14:textId="77777777" w:rsidR="00451185" w:rsidRPr="00F301D6" w:rsidRDefault="00451185" w:rsidP="00451185">
      <w:pPr>
        <w:widowControl/>
        <w:spacing w:line="336" w:lineRule="atLeast"/>
        <w:ind w:hanging="240"/>
        <w:jc w:val="left"/>
        <w:rPr>
          <w:rFonts w:asciiTheme="minorEastAsia" w:hAnsiTheme="minorEastAsia" w:cs="ＭＳ Ｐゴシック"/>
          <w:kern w:val="0"/>
          <w:sz w:val="22"/>
        </w:rPr>
      </w:pPr>
      <w:bookmarkStart w:id="11" w:name="at4cl1"/>
      <w:bookmarkEnd w:id="10"/>
      <w:r w:rsidRPr="00F301D6">
        <w:rPr>
          <w:rFonts w:asciiTheme="minorEastAsia" w:hAnsiTheme="minorEastAsia" w:cs="ＭＳ Ｐゴシック" w:hint="eastAsia"/>
          <w:kern w:val="0"/>
          <w:sz w:val="22"/>
        </w:rPr>
        <w:t>第4条　本事業の対象となる土砂災害危険住宅は、次に掲げる要件を備えていなければならない。</w:t>
      </w:r>
      <w:bookmarkEnd w:id="11"/>
    </w:p>
    <w:p w14:paraId="46762094" w14:textId="77777777" w:rsidR="001F034C" w:rsidRPr="00F301D6" w:rsidRDefault="00451185" w:rsidP="001F034C">
      <w:pPr>
        <w:pStyle w:val="aa"/>
        <w:widowControl/>
        <w:numPr>
          <w:ilvl w:val="0"/>
          <w:numId w:val="1"/>
        </w:numPr>
        <w:spacing w:line="336" w:lineRule="atLeast"/>
        <w:ind w:leftChars="0"/>
        <w:jc w:val="left"/>
        <w:rPr>
          <w:rFonts w:asciiTheme="minorEastAsia" w:hAnsiTheme="minorEastAsia" w:cs="ＭＳ Ｐゴシック"/>
          <w:kern w:val="0"/>
          <w:sz w:val="22"/>
        </w:rPr>
      </w:pPr>
      <w:bookmarkStart w:id="12" w:name="13000463501000000028"/>
      <w:r w:rsidRPr="00F301D6">
        <w:rPr>
          <w:rFonts w:asciiTheme="minorEastAsia" w:hAnsiTheme="minorEastAsia" w:cs="ＭＳ Ｐゴシック" w:hint="eastAsia"/>
          <w:kern w:val="0"/>
          <w:sz w:val="22"/>
        </w:rPr>
        <w:t>除却を行うものであること。</w:t>
      </w:r>
      <w:bookmarkEnd w:id="12"/>
    </w:p>
    <w:p w14:paraId="3CCCABA7" w14:textId="77777777" w:rsidR="00451185" w:rsidRPr="00F301D6" w:rsidRDefault="006C7716" w:rsidP="001F034C">
      <w:pPr>
        <w:pStyle w:val="aa"/>
        <w:widowControl/>
        <w:spacing w:line="336" w:lineRule="atLeast"/>
        <w:ind w:leftChars="0" w:left="315" w:firstLineChars="100" w:firstLine="220"/>
        <w:jc w:val="left"/>
        <w:rPr>
          <w:rFonts w:asciiTheme="minorEastAsia" w:hAnsiTheme="minorEastAsia" w:cs="ＭＳ Ｐゴシック"/>
          <w:kern w:val="0"/>
          <w:sz w:val="22"/>
        </w:rPr>
      </w:pPr>
      <w:r w:rsidRPr="00F301D6">
        <w:rPr>
          <w:rFonts w:asciiTheme="minorEastAsia" w:hAnsiTheme="minorEastAsia" w:cs="ＭＳ Ｐゴシック" w:hint="eastAsia"/>
          <w:kern w:val="0"/>
          <w:sz w:val="22"/>
        </w:rPr>
        <w:t>ただし、倉庫や資材置</w:t>
      </w:r>
      <w:r w:rsidR="001F034C" w:rsidRPr="00F301D6">
        <w:rPr>
          <w:rFonts w:asciiTheme="minorEastAsia" w:hAnsiTheme="minorEastAsia" w:cs="ＭＳ Ｐゴシック" w:hint="eastAsia"/>
          <w:kern w:val="0"/>
          <w:sz w:val="22"/>
        </w:rPr>
        <w:t>場として利用する場合は、床板、床組や階段を撤去し、住居としての利用ができない状態にすることにより、存置することができる。</w:t>
      </w:r>
    </w:p>
    <w:p w14:paraId="12E1F000" w14:textId="2BFA89C2" w:rsidR="001F034C" w:rsidRPr="00F301D6" w:rsidRDefault="001F034C" w:rsidP="001F034C">
      <w:pPr>
        <w:pStyle w:val="aa"/>
        <w:widowControl/>
        <w:spacing w:line="336" w:lineRule="atLeast"/>
        <w:ind w:leftChars="0" w:left="315" w:firstLineChars="100" w:firstLine="220"/>
        <w:jc w:val="left"/>
        <w:rPr>
          <w:rFonts w:asciiTheme="minorEastAsia" w:hAnsiTheme="minorEastAsia" w:cs="ＭＳ Ｐゴシック"/>
          <w:kern w:val="0"/>
          <w:sz w:val="22"/>
        </w:rPr>
      </w:pPr>
      <w:r w:rsidRPr="00F301D6">
        <w:rPr>
          <w:rFonts w:asciiTheme="minorEastAsia" w:hAnsiTheme="minorEastAsia" w:cs="ＭＳ Ｐゴシック" w:hint="eastAsia"/>
          <w:kern w:val="0"/>
          <w:sz w:val="22"/>
        </w:rPr>
        <w:t>また、公共土木施設災害復旧事業の適用範囲となる異常な天然現象による災害により</w:t>
      </w:r>
      <w:r w:rsidR="00033CEF">
        <w:rPr>
          <w:rFonts w:asciiTheme="minorEastAsia" w:hAnsiTheme="minorEastAsia" w:cs="ＭＳ Ｐゴシック" w:hint="eastAsia"/>
          <w:kern w:val="0"/>
          <w:sz w:val="22"/>
        </w:rPr>
        <w:t>住宅が</w:t>
      </w:r>
      <w:r w:rsidRPr="00F301D6">
        <w:rPr>
          <w:rFonts w:asciiTheme="minorEastAsia" w:hAnsiTheme="minorEastAsia" w:cs="ＭＳ Ｐゴシック" w:hint="eastAsia"/>
          <w:kern w:val="0"/>
          <w:sz w:val="22"/>
        </w:rPr>
        <w:t>被災し</w:t>
      </w:r>
      <w:r w:rsidR="006C7716" w:rsidRPr="00F301D6">
        <w:rPr>
          <w:rFonts w:asciiTheme="minorEastAsia" w:hAnsiTheme="minorEastAsia" w:cs="ＭＳ Ｐゴシック" w:hint="eastAsia"/>
          <w:kern w:val="0"/>
          <w:sz w:val="22"/>
        </w:rPr>
        <w:t>、直ちに住宅除却が困難な場合は、申請者の住宅除却の延期の申</w:t>
      </w:r>
      <w:r w:rsidR="00033CEF">
        <w:rPr>
          <w:rFonts w:asciiTheme="minorEastAsia" w:hAnsiTheme="minorEastAsia" w:cs="ＭＳ Ｐゴシック" w:hint="eastAsia"/>
          <w:kern w:val="0"/>
          <w:sz w:val="22"/>
        </w:rPr>
        <w:t>出</w:t>
      </w:r>
      <w:r w:rsidRPr="00F301D6">
        <w:rPr>
          <w:rFonts w:asciiTheme="minorEastAsia" w:hAnsiTheme="minorEastAsia" w:cs="ＭＳ Ｐゴシック" w:hint="eastAsia"/>
          <w:kern w:val="0"/>
          <w:sz w:val="22"/>
        </w:rPr>
        <w:t>に基づき、住宅除却完了期日を契約する場合に限り、一定期間除却の延期を認めることとする。</w:t>
      </w:r>
    </w:p>
    <w:p w14:paraId="00C0EAAC" w14:textId="77777777" w:rsidR="00451185" w:rsidRPr="00F301D6" w:rsidRDefault="00451185" w:rsidP="00451185">
      <w:pPr>
        <w:widowControl/>
        <w:spacing w:line="336" w:lineRule="atLeast"/>
        <w:ind w:hanging="240"/>
        <w:jc w:val="left"/>
        <w:rPr>
          <w:rFonts w:asciiTheme="minorEastAsia" w:hAnsiTheme="minorEastAsia" w:cs="ＭＳ Ｐゴシック"/>
          <w:kern w:val="0"/>
          <w:sz w:val="22"/>
        </w:rPr>
      </w:pPr>
      <w:bookmarkStart w:id="13" w:name="13000463501000000032"/>
      <w:r w:rsidRPr="00F301D6">
        <w:rPr>
          <w:rFonts w:asciiTheme="minorEastAsia" w:hAnsiTheme="minorEastAsia" w:cs="ＭＳ Ｐゴシック" w:hint="eastAsia"/>
          <w:kern w:val="0"/>
          <w:sz w:val="22"/>
        </w:rPr>
        <w:t>(2)　居住者が土砂災害警戒区域等における土砂災害防止対策の推進に関する法律第7条第1項に規定する土砂災害警戒区域外に移転すること。</w:t>
      </w:r>
      <w:bookmarkEnd w:id="13"/>
    </w:p>
    <w:p w14:paraId="03F78495" w14:textId="77777777" w:rsidR="00451185" w:rsidRPr="00F301D6" w:rsidRDefault="00451185" w:rsidP="00451185">
      <w:pPr>
        <w:widowControl/>
        <w:spacing w:line="336" w:lineRule="atLeast"/>
        <w:ind w:hanging="240"/>
        <w:jc w:val="left"/>
        <w:rPr>
          <w:rFonts w:asciiTheme="minorEastAsia" w:hAnsiTheme="minorEastAsia" w:cs="ＭＳ Ｐゴシック"/>
          <w:kern w:val="0"/>
          <w:sz w:val="22"/>
        </w:rPr>
      </w:pPr>
      <w:bookmarkStart w:id="14" w:name="13000463501000000036"/>
      <w:r w:rsidRPr="00F301D6">
        <w:rPr>
          <w:rFonts w:asciiTheme="minorEastAsia" w:hAnsiTheme="minorEastAsia" w:cs="ＭＳ Ｐゴシック" w:hint="eastAsia"/>
          <w:kern w:val="0"/>
          <w:sz w:val="22"/>
        </w:rPr>
        <w:t>(3)</w:t>
      </w:r>
      <w:r w:rsidR="00902855" w:rsidRPr="00F301D6">
        <w:rPr>
          <w:rFonts w:asciiTheme="minorEastAsia" w:hAnsiTheme="minorEastAsia" w:cs="ＭＳ Ｐゴシック" w:hint="eastAsia"/>
          <w:kern w:val="0"/>
          <w:sz w:val="22"/>
        </w:rPr>
        <w:t xml:space="preserve">　前号に規定する移転先が錦町</w:t>
      </w:r>
      <w:r w:rsidRPr="00F301D6">
        <w:rPr>
          <w:rFonts w:asciiTheme="minorEastAsia" w:hAnsiTheme="minorEastAsia" w:cs="ＭＳ Ｐゴシック" w:hint="eastAsia"/>
          <w:kern w:val="0"/>
          <w:sz w:val="22"/>
        </w:rPr>
        <w:t>内であること。</w:t>
      </w:r>
      <w:bookmarkEnd w:id="14"/>
    </w:p>
    <w:p w14:paraId="49A5EF2B" w14:textId="77777777" w:rsidR="00451185" w:rsidRPr="00F301D6" w:rsidRDefault="00451185" w:rsidP="00451185">
      <w:pPr>
        <w:widowControl/>
        <w:spacing w:line="336" w:lineRule="atLeast"/>
        <w:ind w:hanging="240"/>
        <w:jc w:val="left"/>
        <w:rPr>
          <w:rFonts w:asciiTheme="minorEastAsia" w:hAnsiTheme="minorEastAsia" w:cs="ＭＳ Ｐゴシック"/>
          <w:kern w:val="0"/>
          <w:sz w:val="22"/>
        </w:rPr>
      </w:pPr>
      <w:bookmarkStart w:id="15" w:name="13000463501000000040"/>
      <w:r w:rsidRPr="00F301D6">
        <w:rPr>
          <w:rFonts w:asciiTheme="minorEastAsia" w:hAnsiTheme="minorEastAsia" w:cs="ＭＳ Ｐゴシック" w:hint="eastAsia"/>
          <w:kern w:val="0"/>
          <w:sz w:val="22"/>
        </w:rPr>
        <w:t>(4)　除却後の跡地に住居の用に供する建築物を建築しないこと。</w:t>
      </w:r>
      <w:bookmarkEnd w:id="15"/>
    </w:p>
    <w:p w14:paraId="7DD51BF1" w14:textId="77777777" w:rsidR="00451185" w:rsidRPr="00F301D6" w:rsidRDefault="00451185" w:rsidP="00451185">
      <w:pPr>
        <w:widowControl/>
        <w:spacing w:line="336" w:lineRule="atLeast"/>
        <w:ind w:hanging="240"/>
        <w:jc w:val="left"/>
        <w:rPr>
          <w:rFonts w:asciiTheme="minorEastAsia" w:hAnsiTheme="minorEastAsia" w:cs="ＭＳ Ｐゴシック"/>
          <w:kern w:val="0"/>
          <w:sz w:val="22"/>
        </w:rPr>
      </w:pPr>
      <w:bookmarkStart w:id="16" w:name="at4cl2"/>
      <w:r w:rsidRPr="00F301D6">
        <w:rPr>
          <w:rFonts w:asciiTheme="minorEastAsia" w:hAnsiTheme="minorEastAsia" w:cs="ＭＳ Ｐゴシック" w:hint="eastAsia"/>
          <w:kern w:val="0"/>
          <w:sz w:val="22"/>
        </w:rPr>
        <w:t>2　補助金の交付の対象となる事業(以下「補助事業」という。)は、前条の規定による事業計画に基づき土砂災害危険住宅を移転する事業とする。</w:t>
      </w:r>
      <w:bookmarkEnd w:id="16"/>
    </w:p>
    <w:p w14:paraId="739DECE6" w14:textId="77777777" w:rsidR="00451185" w:rsidRPr="00F301D6" w:rsidRDefault="00451185" w:rsidP="00451185">
      <w:pPr>
        <w:widowControl/>
        <w:spacing w:line="336" w:lineRule="atLeast"/>
        <w:ind w:hanging="240"/>
        <w:jc w:val="left"/>
        <w:rPr>
          <w:rFonts w:asciiTheme="minorEastAsia" w:hAnsiTheme="minorEastAsia" w:cs="ＭＳ Ｐゴシック"/>
          <w:kern w:val="0"/>
          <w:sz w:val="22"/>
        </w:rPr>
      </w:pPr>
      <w:bookmarkStart w:id="17" w:name="13000463501000000044"/>
      <w:r w:rsidRPr="00F301D6">
        <w:rPr>
          <w:rFonts w:asciiTheme="minorEastAsia" w:hAnsiTheme="minorEastAsia" w:cs="ＭＳ Ｐゴシック" w:hint="eastAsia"/>
          <w:kern w:val="0"/>
          <w:sz w:val="22"/>
        </w:rPr>
        <w:t>3　補助金の交付を受けることができる者(以下「補助対象者」という。)は、原則として土砂災害危険住宅に居住している者とする。ただし、次の各号のいずれかに該当する者は、補助対象者としない。</w:t>
      </w:r>
      <w:bookmarkEnd w:id="17"/>
    </w:p>
    <w:p w14:paraId="0C96399B" w14:textId="77777777" w:rsidR="00451185" w:rsidRPr="00F301D6" w:rsidRDefault="00451185" w:rsidP="00451185">
      <w:pPr>
        <w:widowControl/>
        <w:spacing w:line="336" w:lineRule="atLeast"/>
        <w:ind w:hanging="240"/>
        <w:jc w:val="left"/>
        <w:rPr>
          <w:rFonts w:asciiTheme="minorEastAsia" w:hAnsiTheme="minorEastAsia" w:cs="ＭＳ Ｐゴシック"/>
          <w:kern w:val="0"/>
          <w:sz w:val="22"/>
        </w:rPr>
      </w:pPr>
      <w:bookmarkStart w:id="18" w:name="13000463501000000048"/>
      <w:r w:rsidRPr="00F301D6">
        <w:rPr>
          <w:rFonts w:asciiTheme="minorEastAsia" w:hAnsiTheme="minorEastAsia" w:cs="ＭＳ Ｐゴシック" w:hint="eastAsia"/>
          <w:kern w:val="0"/>
          <w:sz w:val="22"/>
        </w:rPr>
        <w:lastRenderedPageBreak/>
        <w:t>(1)　暴力団員(暴力団員による不当な行為の防止等に関する法律(平成3年法律第77号。以下「暴対法」という。)第2条第6号に規定する暴力団員をいう。以下同じ。)</w:t>
      </w:r>
      <w:bookmarkEnd w:id="18"/>
    </w:p>
    <w:p w14:paraId="7A2CA122" w14:textId="77777777" w:rsidR="00451185" w:rsidRPr="00F301D6" w:rsidRDefault="00451185" w:rsidP="00451185">
      <w:pPr>
        <w:widowControl/>
        <w:spacing w:line="336" w:lineRule="atLeast"/>
        <w:ind w:hanging="240"/>
        <w:jc w:val="left"/>
        <w:rPr>
          <w:rFonts w:asciiTheme="minorEastAsia" w:hAnsiTheme="minorEastAsia" w:cs="ＭＳ Ｐゴシック"/>
          <w:kern w:val="0"/>
          <w:sz w:val="22"/>
        </w:rPr>
      </w:pPr>
      <w:bookmarkStart w:id="19" w:name="13000463501000000052"/>
      <w:r w:rsidRPr="00F301D6">
        <w:rPr>
          <w:rFonts w:asciiTheme="minorEastAsia" w:hAnsiTheme="minorEastAsia" w:cs="ＭＳ Ｐゴシック" w:hint="eastAsia"/>
          <w:kern w:val="0"/>
          <w:sz w:val="22"/>
        </w:rPr>
        <w:t>(2)　暴力団(暴対法第2条第2号に規定する暴力団をいう。以下同じ。)</w:t>
      </w:r>
      <w:bookmarkEnd w:id="19"/>
    </w:p>
    <w:p w14:paraId="1D2E8D8A" w14:textId="77777777" w:rsidR="00451185" w:rsidRPr="00F301D6" w:rsidRDefault="00451185" w:rsidP="00451185">
      <w:pPr>
        <w:widowControl/>
        <w:spacing w:line="336" w:lineRule="atLeast"/>
        <w:ind w:hanging="240"/>
        <w:jc w:val="left"/>
        <w:rPr>
          <w:rFonts w:asciiTheme="minorEastAsia" w:hAnsiTheme="minorEastAsia" w:cs="ＭＳ Ｐゴシック"/>
          <w:kern w:val="0"/>
          <w:sz w:val="22"/>
        </w:rPr>
      </w:pPr>
      <w:bookmarkStart w:id="20" w:name="13000463501000000056"/>
      <w:r w:rsidRPr="00F301D6">
        <w:rPr>
          <w:rFonts w:asciiTheme="minorEastAsia" w:hAnsiTheme="minorEastAsia" w:cs="ＭＳ Ｐゴシック" w:hint="eastAsia"/>
          <w:kern w:val="0"/>
          <w:sz w:val="22"/>
        </w:rPr>
        <w:t>(3)　暴力団員が役員となっている団体</w:t>
      </w:r>
      <w:bookmarkEnd w:id="20"/>
    </w:p>
    <w:p w14:paraId="1DF8A819" w14:textId="77777777" w:rsidR="00451185" w:rsidRPr="00F301D6" w:rsidRDefault="00451185" w:rsidP="00451185">
      <w:pPr>
        <w:widowControl/>
        <w:spacing w:line="336" w:lineRule="atLeast"/>
        <w:ind w:hanging="240"/>
        <w:jc w:val="left"/>
        <w:rPr>
          <w:rFonts w:asciiTheme="minorEastAsia" w:hAnsiTheme="minorEastAsia" w:cs="ＭＳ Ｐゴシック"/>
          <w:kern w:val="0"/>
          <w:sz w:val="22"/>
        </w:rPr>
      </w:pPr>
      <w:bookmarkStart w:id="21" w:name="13000463501000000060"/>
      <w:r w:rsidRPr="00F301D6">
        <w:rPr>
          <w:rFonts w:asciiTheme="minorEastAsia" w:hAnsiTheme="minorEastAsia" w:cs="ＭＳ Ｐゴシック" w:hint="eastAsia"/>
          <w:kern w:val="0"/>
          <w:sz w:val="22"/>
        </w:rPr>
        <w:t>(4)　暴力団員又は暴力団と密接な関係を有している団体</w:t>
      </w:r>
      <w:bookmarkEnd w:id="21"/>
    </w:p>
    <w:p w14:paraId="67558D10" w14:textId="77777777" w:rsidR="00451185" w:rsidRPr="00F301D6" w:rsidRDefault="00451185" w:rsidP="00451185">
      <w:pPr>
        <w:widowControl/>
        <w:spacing w:line="336" w:lineRule="atLeast"/>
        <w:ind w:hanging="240"/>
        <w:jc w:val="left"/>
        <w:rPr>
          <w:rFonts w:asciiTheme="minorEastAsia" w:hAnsiTheme="minorEastAsia" w:cs="ＭＳ Ｐゴシック"/>
          <w:kern w:val="0"/>
          <w:sz w:val="22"/>
        </w:rPr>
      </w:pPr>
      <w:bookmarkStart w:id="22" w:name="13000463501000000064"/>
      <w:r w:rsidRPr="00F301D6">
        <w:rPr>
          <w:rFonts w:asciiTheme="minorEastAsia" w:hAnsiTheme="minorEastAsia" w:cs="ＭＳ Ｐゴシック" w:hint="eastAsia"/>
          <w:kern w:val="0"/>
          <w:sz w:val="22"/>
        </w:rPr>
        <w:t>4　補助金の交付の対象となる経費及び補助金の額は、別表に定めるとおりとする。</w:t>
      </w:r>
      <w:bookmarkEnd w:id="22"/>
    </w:p>
    <w:p w14:paraId="581191AD" w14:textId="77777777" w:rsidR="00451185" w:rsidRPr="00F301D6" w:rsidRDefault="00451185" w:rsidP="00451185">
      <w:pPr>
        <w:widowControl/>
        <w:spacing w:line="336" w:lineRule="atLeast"/>
        <w:ind w:hanging="240"/>
        <w:jc w:val="left"/>
        <w:rPr>
          <w:rFonts w:asciiTheme="minorEastAsia" w:hAnsiTheme="minorEastAsia" w:cs="ＭＳ Ｐゴシック"/>
          <w:kern w:val="0"/>
          <w:sz w:val="22"/>
        </w:rPr>
      </w:pPr>
      <w:bookmarkStart w:id="23" w:name="13000463501000000068"/>
      <w:r w:rsidRPr="00F301D6">
        <w:rPr>
          <w:rFonts w:asciiTheme="minorEastAsia" w:hAnsiTheme="minorEastAsia" w:cs="ＭＳ Ｐゴシック" w:hint="eastAsia"/>
          <w:kern w:val="0"/>
          <w:sz w:val="22"/>
        </w:rPr>
        <w:t>5　他の制度による補助金等の交付を受ける場合は、前項の規定による経費から、他制度による補助金等の額を差引いた額を、本事業における補助金の交付の対象とする。</w:t>
      </w:r>
      <w:bookmarkEnd w:id="23"/>
    </w:p>
    <w:p w14:paraId="350E8525" w14:textId="77777777" w:rsidR="00451185" w:rsidRPr="00F301D6" w:rsidRDefault="00451185" w:rsidP="00451185">
      <w:pPr>
        <w:widowControl/>
        <w:spacing w:line="336" w:lineRule="atLeast"/>
        <w:jc w:val="left"/>
        <w:rPr>
          <w:rFonts w:asciiTheme="minorEastAsia" w:hAnsiTheme="minorEastAsia" w:cs="ＭＳ Ｐゴシック"/>
          <w:kern w:val="0"/>
          <w:sz w:val="22"/>
        </w:rPr>
      </w:pPr>
      <w:bookmarkStart w:id="24" w:name="at5"/>
      <w:r w:rsidRPr="00F301D6">
        <w:rPr>
          <w:rFonts w:asciiTheme="minorEastAsia" w:hAnsiTheme="minorEastAsia" w:cs="ＭＳ Ｐゴシック" w:hint="eastAsia"/>
          <w:kern w:val="0"/>
          <w:sz w:val="22"/>
        </w:rPr>
        <w:t>(補助金の交付申請)</w:t>
      </w:r>
    </w:p>
    <w:p w14:paraId="0916BA7B" w14:textId="77777777" w:rsidR="00451185" w:rsidRPr="00F301D6" w:rsidRDefault="00451185" w:rsidP="00451185">
      <w:pPr>
        <w:widowControl/>
        <w:spacing w:line="336" w:lineRule="atLeast"/>
        <w:ind w:hanging="240"/>
        <w:jc w:val="left"/>
        <w:rPr>
          <w:rFonts w:asciiTheme="minorEastAsia" w:hAnsiTheme="minorEastAsia" w:cs="ＭＳ Ｐゴシック"/>
          <w:kern w:val="0"/>
          <w:sz w:val="22"/>
        </w:rPr>
      </w:pPr>
      <w:bookmarkStart w:id="25" w:name="at5cl1"/>
      <w:bookmarkEnd w:id="24"/>
      <w:r w:rsidRPr="00F301D6">
        <w:rPr>
          <w:rFonts w:asciiTheme="minorEastAsia" w:hAnsiTheme="minorEastAsia" w:cs="ＭＳ Ｐゴシック" w:hint="eastAsia"/>
          <w:kern w:val="0"/>
          <w:sz w:val="22"/>
        </w:rPr>
        <w:t>第5条　補助金の交付を受けようとする補助対象者(以下「申請者」という。)は、補助金交付申請書(別記第1号様式)に、次の各号に掲げる書類を添えて、町長に提出しなければならない。</w:t>
      </w:r>
      <w:bookmarkEnd w:id="25"/>
    </w:p>
    <w:p w14:paraId="47FCB296" w14:textId="77777777" w:rsidR="00451185" w:rsidRPr="00F301D6" w:rsidRDefault="00451185" w:rsidP="00451185">
      <w:pPr>
        <w:widowControl/>
        <w:spacing w:line="336" w:lineRule="atLeast"/>
        <w:ind w:hanging="240"/>
        <w:jc w:val="left"/>
        <w:rPr>
          <w:rFonts w:asciiTheme="minorEastAsia" w:hAnsiTheme="minorEastAsia" w:cs="ＭＳ Ｐゴシック"/>
          <w:kern w:val="0"/>
          <w:sz w:val="22"/>
        </w:rPr>
      </w:pPr>
      <w:bookmarkStart w:id="26" w:name="13000463501000000072"/>
      <w:r w:rsidRPr="00F301D6">
        <w:rPr>
          <w:rFonts w:asciiTheme="minorEastAsia" w:hAnsiTheme="minorEastAsia" w:cs="ＭＳ Ｐゴシック" w:hint="eastAsia"/>
          <w:kern w:val="0"/>
          <w:sz w:val="22"/>
        </w:rPr>
        <w:t>(1)　移転事業実施計画書(別記第2号様式)</w:t>
      </w:r>
      <w:bookmarkEnd w:id="26"/>
    </w:p>
    <w:p w14:paraId="445BFD48" w14:textId="77777777" w:rsidR="00451185" w:rsidRPr="00F301D6" w:rsidRDefault="00451185" w:rsidP="00451185">
      <w:pPr>
        <w:widowControl/>
        <w:spacing w:line="336" w:lineRule="atLeast"/>
        <w:ind w:hanging="240"/>
        <w:jc w:val="left"/>
        <w:rPr>
          <w:rFonts w:asciiTheme="minorEastAsia" w:hAnsiTheme="minorEastAsia" w:cs="ＭＳ Ｐゴシック"/>
          <w:kern w:val="0"/>
          <w:sz w:val="22"/>
        </w:rPr>
      </w:pPr>
      <w:bookmarkStart w:id="27" w:name="13000463501000000076"/>
      <w:r w:rsidRPr="00F301D6">
        <w:rPr>
          <w:rFonts w:asciiTheme="minorEastAsia" w:hAnsiTheme="minorEastAsia" w:cs="ＭＳ Ｐゴシック" w:hint="eastAsia"/>
          <w:kern w:val="0"/>
          <w:sz w:val="22"/>
        </w:rPr>
        <w:t>(2)　土砂災害危険住宅の位置図、配置図、平面図及び現況写真</w:t>
      </w:r>
      <w:bookmarkEnd w:id="27"/>
    </w:p>
    <w:p w14:paraId="1810965D" w14:textId="77777777" w:rsidR="00451185" w:rsidRPr="00F301D6" w:rsidRDefault="00451185" w:rsidP="00451185">
      <w:pPr>
        <w:widowControl/>
        <w:spacing w:line="336" w:lineRule="atLeast"/>
        <w:ind w:hanging="240"/>
        <w:jc w:val="left"/>
        <w:rPr>
          <w:rFonts w:asciiTheme="minorEastAsia" w:hAnsiTheme="minorEastAsia" w:cs="ＭＳ Ｐゴシック"/>
          <w:kern w:val="0"/>
          <w:sz w:val="22"/>
        </w:rPr>
      </w:pPr>
      <w:bookmarkStart w:id="28" w:name="13000463501000000080"/>
      <w:r w:rsidRPr="00F301D6">
        <w:rPr>
          <w:rFonts w:asciiTheme="minorEastAsia" w:hAnsiTheme="minorEastAsia" w:cs="ＭＳ Ｐゴシック" w:hint="eastAsia"/>
          <w:kern w:val="0"/>
          <w:sz w:val="22"/>
        </w:rPr>
        <w:t>(3)　住民票</w:t>
      </w:r>
      <w:r w:rsidR="001F034C" w:rsidRPr="00F301D6">
        <w:rPr>
          <w:rFonts w:asciiTheme="minorEastAsia" w:hAnsiTheme="minorEastAsia" w:cs="ＭＳ Ｐゴシック" w:hint="eastAsia"/>
          <w:kern w:val="0"/>
          <w:sz w:val="22"/>
        </w:rPr>
        <w:t>の写し</w:t>
      </w:r>
      <w:r w:rsidRPr="00F301D6">
        <w:rPr>
          <w:rFonts w:asciiTheme="minorEastAsia" w:hAnsiTheme="minorEastAsia" w:cs="ＭＳ Ｐゴシック" w:hint="eastAsia"/>
          <w:kern w:val="0"/>
          <w:sz w:val="22"/>
        </w:rPr>
        <w:t>(世帯全員の全記載のもの)</w:t>
      </w:r>
      <w:bookmarkEnd w:id="28"/>
    </w:p>
    <w:p w14:paraId="4F653424" w14:textId="77777777" w:rsidR="00451185" w:rsidRPr="00F301D6" w:rsidRDefault="00451185" w:rsidP="00451185">
      <w:pPr>
        <w:widowControl/>
        <w:spacing w:line="336" w:lineRule="atLeast"/>
        <w:ind w:hanging="240"/>
        <w:jc w:val="left"/>
        <w:rPr>
          <w:rFonts w:asciiTheme="minorEastAsia" w:hAnsiTheme="minorEastAsia" w:cs="ＭＳ Ｐゴシック"/>
          <w:kern w:val="0"/>
          <w:sz w:val="22"/>
        </w:rPr>
      </w:pPr>
      <w:bookmarkStart w:id="29" w:name="13000463501000000084"/>
      <w:r w:rsidRPr="00F301D6">
        <w:rPr>
          <w:rFonts w:asciiTheme="minorEastAsia" w:hAnsiTheme="minorEastAsia" w:cs="ＭＳ Ｐゴシック" w:hint="eastAsia"/>
          <w:kern w:val="0"/>
          <w:sz w:val="22"/>
        </w:rPr>
        <w:t>(4)　移転先住宅の位置図及び敷地の現況写真</w:t>
      </w:r>
      <w:bookmarkEnd w:id="29"/>
    </w:p>
    <w:p w14:paraId="788E386B" w14:textId="77777777" w:rsidR="00451185" w:rsidRPr="00F301D6" w:rsidRDefault="00451185" w:rsidP="00451185">
      <w:pPr>
        <w:widowControl/>
        <w:spacing w:line="336" w:lineRule="atLeast"/>
        <w:ind w:hanging="240"/>
        <w:jc w:val="left"/>
        <w:rPr>
          <w:rFonts w:asciiTheme="minorEastAsia" w:hAnsiTheme="minorEastAsia" w:cs="ＭＳ Ｐゴシック"/>
          <w:kern w:val="0"/>
          <w:sz w:val="22"/>
        </w:rPr>
      </w:pPr>
      <w:bookmarkStart w:id="30" w:name="13000463501000000088"/>
      <w:r w:rsidRPr="00F301D6">
        <w:rPr>
          <w:rFonts w:asciiTheme="minorEastAsia" w:hAnsiTheme="minorEastAsia" w:cs="ＭＳ Ｐゴシック" w:hint="eastAsia"/>
          <w:kern w:val="0"/>
          <w:sz w:val="22"/>
        </w:rPr>
        <w:t>(5)　移転先住宅の土地登記簿謄本の写し(土地購入の場合)</w:t>
      </w:r>
      <w:bookmarkEnd w:id="30"/>
    </w:p>
    <w:p w14:paraId="03175DEE" w14:textId="77777777" w:rsidR="00451185" w:rsidRPr="00F301D6" w:rsidRDefault="00451185" w:rsidP="00451185">
      <w:pPr>
        <w:widowControl/>
        <w:spacing w:line="336" w:lineRule="atLeast"/>
        <w:ind w:hanging="240"/>
        <w:jc w:val="left"/>
        <w:rPr>
          <w:rFonts w:asciiTheme="minorEastAsia" w:hAnsiTheme="minorEastAsia" w:cs="ＭＳ Ｐゴシック"/>
          <w:kern w:val="0"/>
          <w:sz w:val="22"/>
        </w:rPr>
      </w:pPr>
      <w:bookmarkStart w:id="31" w:name="13000463501000000092"/>
      <w:r w:rsidRPr="00F301D6">
        <w:rPr>
          <w:rFonts w:asciiTheme="minorEastAsia" w:hAnsiTheme="minorEastAsia" w:cs="ＭＳ Ｐゴシック" w:hint="eastAsia"/>
          <w:kern w:val="0"/>
          <w:sz w:val="22"/>
        </w:rPr>
        <w:t>(6)　補助対象経費のうち申請に係るものの見積書の写し</w:t>
      </w:r>
      <w:bookmarkEnd w:id="31"/>
    </w:p>
    <w:p w14:paraId="327B2D15" w14:textId="77777777" w:rsidR="00451185" w:rsidRPr="00F301D6" w:rsidRDefault="00451185" w:rsidP="00451185">
      <w:pPr>
        <w:widowControl/>
        <w:spacing w:line="336" w:lineRule="atLeast"/>
        <w:ind w:hanging="240"/>
        <w:jc w:val="left"/>
        <w:rPr>
          <w:rFonts w:asciiTheme="minorEastAsia" w:hAnsiTheme="minorEastAsia" w:cs="ＭＳ Ｐゴシック"/>
          <w:kern w:val="0"/>
          <w:sz w:val="22"/>
        </w:rPr>
      </w:pPr>
      <w:bookmarkStart w:id="32" w:name="13000463501000000096"/>
      <w:r w:rsidRPr="00F301D6">
        <w:rPr>
          <w:rFonts w:asciiTheme="minorEastAsia" w:hAnsiTheme="minorEastAsia" w:cs="ＭＳ Ｐゴシック" w:hint="eastAsia"/>
          <w:kern w:val="0"/>
          <w:sz w:val="22"/>
        </w:rPr>
        <w:t>(7)　資金計画書</w:t>
      </w:r>
      <w:bookmarkEnd w:id="32"/>
    </w:p>
    <w:p w14:paraId="3A7D4C42" w14:textId="77777777" w:rsidR="001F034C" w:rsidRPr="00F301D6" w:rsidRDefault="001F034C" w:rsidP="00451185">
      <w:pPr>
        <w:widowControl/>
        <w:spacing w:line="336" w:lineRule="atLeast"/>
        <w:ind w:hanging="240"/>
        <w:jc w:val="left"/>
        <w:rPr>
          <w:rFonts w:asciiTheme="minorEastAsia" w:hAnsiTheme="minorEastAsia" w:cs="ＭＳ Ｐゴシック"/>
          <w:kern w:val="0"/>
          <w:sz w:val="22"/>
        </w:rPr>
      </w:pPr>
      <w:r w:rsidRPr="00F301D6">
        <w:rPr>
          <w:rFonts w:asciiTheme="minorEastAsia" w:hAnsiTheme="minorEastAsia" w:cs="ＭＳ Ｐゴシック" w:hint="eastAsia"/>
          <w:kern w:val="0"/>
          <w:sz w:val="22"/>
        </w:rPr>
        <w:t>(</w:t>
      </w:r>
      <w:r w:rsidRPr="00F301D6">
        <w:rPr>
          <w:rFonts w:asciiTheme="minorEastAsia" w:hAnsiTheme="minorEastAsia" w:cs="ＭＳ Ｐゴシック"/>
          <w:kern w:val="0"/>
          <w:sz w:val="22"/>
        </w:rPr>
        <w:t>8)</w:t>
      </w:r>
      <w:r w:rsidRPr="00F301D6">
        <w:rPr>
          <w:rFonts w:asciiTheme="minorEastAsia" w:hAnsiTheme="minorEastAsia" w:cs="ＭＳ Ｐゴシック" w:hint="eastAsia"/>
          <w:kern w:val="0"/>
          <w:sz w:val="22"/>
        </w:rPr>
        <w:t xml:space="preserve">　承諾書（別記第3号</w:t>
      </w:r>
      <w:r w:rsidR="002A31AD" w:rsidRPr="00F301D6">
        <w:rPr>
          <w:rFonts w:asciiTheme="minorEastAsia" w:hAnsiTheme="minorEastAsia" w:cs="ＭＳ Ｐゴシック" w:hint="eastAsia"/>
          <w:kern w:val="0"/>
          <w:sz w:val="22"/>
        </w:rPr>
        <w:t>様式</w:t>
      </w:r>
      <w:r w:rsidRPr="00F301D6">
        <w:rPr>
          <w:rFonts w:asciiTheme="minorEastAsia" w:hAnsiTheme="minorEastAsia" w:cs="ＭＳ Ｐゴシック" w:hint="eastAsia"/>
          <w:kern w:val="0"/>
          <w:sz w:val="22"/>
        </w:rPr>
        <w:t>）</w:t>
      </w:r>
    </w:p>
    <w:p w14:paraId="73E35159" w14:textId="77777777" w:rsidR="001E22E1" w:rsidRPr="00F301D6" w:rsidRDefault="001E22E1" w:rsidP="001E22E1">
      <w:pPr>
        <w:widowControl/>
        <w:spacing w:line="336" w:lineRule="atLeast"/>
        <w:ind w:hanging="240"/>
        <w:jc w:val="left"/>
        <w:rPr>
          <w:rFonts w:asciiTheme="minorEastAsia" w:hAnsiTheme="minorEastAsia" w:cs="ＭＳ Ｐゴシック"/>
          <w:kern w:val="0"/>
          <w:sz w:val="22"/>
        </w:rPr>
      </w:pPr>
      <w:r w:rsidRPr="00F301D6">
        <w:rPr>
          <w:rFonts w:asciiTheme="minorEastAsia" w:hAnsiTheme="minorEastAsia" w:cs="ＭＳ Ｐゴシック" w:hint="eastAsia"/>
          <w:kern w:val="0"/>
          <w:sz w:val="22"/>
        </w:rPr>
        <w:t>(9)　跡地管理誓約書(</w:t>
      </w:r>
      <w:r w:rsidR="006C7716" w:rsidRPr="00F301D6">
        <w:rPr>
          <w:rFonts w:asciiTheme="minorEastAsia" w:hAnsiTheme="minorEastAsia" w:cs="ＭＳ Ｐゴシック" w:hint="eastAsia"/>
          <w:kern w:val="0"/>
          <w:sz w:val="22"/>
        </w:rPr>
        <w:t>別記第4</w:t>
      </w:r>
      <w:r w:rsidRPr="00F301D6">
        <w:rPr>
          <w:rFonts w:asciiTheme="minorEastAsia" w:hAnsiTheme="minorEastAsia" w:cs="ＭＳ Ｐゴシック" w:hint="eastAsia"/>
          <w:kern w:val="0"/>
          <w:sz w:val="22"/>
        </w:rPr>
        <w:t>号様式)</w:t>
      </w:r>
    </w:p>
    <w:p w14:paraId="72B4A735" w14:textId="7215846E" w:rsidR="001F034C" w:rsidRDefault="001F034C" w:rsidP="00451185">
      <w:pPr>
        <w:widowControl/>
        <w:spacing w:line="336" w:lineRule="atLeast"/>
        <w:ind w:hanging="240"/>
        <w:jc w:val="left"/>
        <w:rPr>
          <w:rFonts w:asciiTheme="minorEastAsia" w:hAnsiTheme="minorEastAsia" w:cs="ＭＳ Ｐゴシック"/>
          <w:kern w:val="0"/>
          <w:sz w:val="22"/>
        </w:rPr>
      </w:pPr>
      <w:r w:rsidRPr="00F301D6">
        <w:rPr>
          <w:rFonts w:asciiTheme="minorEastAsia" w:hAnsiTheme="minorEastAsia" w:cs="ＭＳ Ｐゴシック" w:hint="eastAsia"/>
          <w:kern w:val="0"/>
          <w:sz w:val="22"/>
        </w:rPr>
        <w:t>(</w:t>
      </w:r>
      <w:r w:rsidR="001E22E1" w:rsidRPr="00F301D6">
        <w:rPr>
          <w:rFonts w:asciiTheme="minorEastAsia" w:hAnsiTheme="minorEastAsia" w:cs="ＭＳ Ｐゴシック" w:hint="eastAsia"/>
          <w:kern w:val="0"/>
          <w:sz w:val="22"/>
        </w:rPr>
        <w:t>10</w:t>
      </w:r>
      <w:r w:rsidRPr="00F301D6">
        <w:rPr>
          <w:rFonts w:asciiTheme="minorEastAsia" w:hAnsiTheme="minorEastAsia" w:cs="ＭＳ Ｐゴシック"/>
          <w:kern w:val="0"/>
          <w:sz w:val="22"/>
        </w:rPr>
        <w:t>)</w:t>
      </w:r>
      <w:r w:rsidRPr="00F301D6">
        <w:rPr>
          <w:rFonts w:asciiTheme="minorEastAsia" w:hAnsiTheme="minorEastAsia" w:cs="ＭＳ Ｐゴシック" w:hint="eastAsia"/>
          <w:kern w:val="0"/>
          <w:sz w:val="22"/>
        </w:rPr>
        <w:t xml:space="preserve">　</w:t>
      </w:r>
      <w:r w:rsidR="006C7716" w:rsidRPr="00F301D6">
        <w:rPr>
          <w:rFonts w:asciiTheme="minorEastAsia" w:hAnsiTheme="minorEastAsia" w:cs="ＭＳ Ｐゴシック" w:hint="eastAsia"/>
          <w:kern w:val="0"/>
          <w:sz w:val="22"/>
        </w:rPr>
        <w:t>除却延期住宅除却誓約書（別記第5</w:t>
      </w:r>
      <w:r w:rsidRPr="00F301D6">
        <w:rPr>
          <w:rFonts w:asciiTheme="minorEastAsia" w:hAnsiTheme="minorEastAsia" w:cs="ＭＳ Ｐゴシック" w:hint="eastAsia"/>
          <w:kern w:val="0"/>
          <w:sz w:val="22"/>
        </w:rPr>
        <w:t>号</w:t>
      </w:r>
      <w:r w:rsidR="002A31AD" w:rsidRPr="00F301D6">
        <w:rPr>
          <w:rFonts w:asciiTheme="minorEastAsia" w:hAnsiTheme="minorEastAsia" w:cs="ＭＳ Ｐゴシック" w:hint="eastAsia"/>
          <w:kern w:val="0"/>
          <w:sz w:val="22"/>
        </w:rPr>
        <w:t>様式</w:t>
      </w:r>
      <w:r w:rsidRPr="00F301D6">
        <w:rPr>
          <w:rFonts w:asciiTheme="minorEastAsia" w:hAnsiTheme="minorEastAsia" w:cs="ＭＳ Ｐゴシック" w:hint="eastAsia"/>
          <w:kern w:val="0"/>
          <w:sz w:val="22"/>
        </w:rPr>
        <w:t>）</w:t>
      </w:r>
      <w:r w:rsidR="001E22E1" w:rsidRPr="00F301D6">
        <w:rPr>
          <w:rFonts w:asciiTheme="minorEastAsia" w:hAnsiTheme="minorEastAsia" w:cs="ＭＳ Ｐゴシック" w:hint="eastAsia"/>
          <w:kern w:val="0"/>
          <w:sz w:val="22"/>
        </w:rPr>
        <w:t>※必要に応じ提出</w:t>
      </w:r>
    </w:p>
    <w:p w14:paraId="3E865BC8" w14:textId="64D0503A" w:rsidR="00033CEF" w:rsidRPr="00F301D6" w:rsidRDefault="00033CEF" w:rsidP="00451185">
      <w:pPr>
        <w:widowControl/>
        <w:spacing w:line="336" w:lineRule="atLeast"/>
        <w:ind w:hanging="240"/>
        <w:jc w:val="left"/>
        <w:rPr>
          <w:rFonts w:asciiTheme="minorEastAsia" w:hAnsiTheme="minorEastAsia" w:cs="ＭＳ Ｐゴシック"/>
          <w:kern w:val="0"/>
          <w:sz w:val="22"/>
        </w:rPr>
      </w:pPr>
      <w:r w:rsidRPr="00033CEF">
        <w:rPr>
          <w:rFonts w:asciiTheme="minorEastAsia" w:hAnsiTheme="minorEastAsia" w:cs="ＭＳ Ｐゴシック" w:hint="eastAsia"/>
          <w:kern w:val="0"/>
          <w:sz w:val="22"/>
        </w:rPr>
        <w:t>(11)　取得財産等管理誓約書(別記第6号様式)</w:t>
      </w:r>
    </w:p>
    <w:p w14:paraId="177FA167" w14:textId="1A74134F" w:rsidR="001E22E1" w:rsidRPr="00F301D6" w:rsidRDefault="001E22E1" w:rsidP="00451185">
      <w:pPr>
        <w:widowControl/>
        <w:spacing w:line="336" w:lineRule="atLeast"/>
        <w:ind w:hanging="240"/>
        <w:jc w:val="left"/>
        <w:rPr>
          <w:rFonts w:asciiTheme="minorEastAsia" w:hAnsiTheme="minorEastAsia" w:cs="ＭＳ Ｐゴシック"/>
          <w:kern w:val="0"/>
          <w:sz w:val="22"/>
        </w:rPr>
      </w:pPr>
      <w:bookmarkStart w:id="33" w:name="13000463501000000104"/>
      <w:r w:rsidRPr="00F301D6">
        <w:rPr>
          <w:rFonts w:asciiTheme="minorEastAsia" w:hAnsiTheme="minorEastAsia" w:cs="ＭＳ Ｐゴシック" w:hint="eastAsia"/>
          <w:kern w:val="0"/>
          <w:sz w:val="22"/>
        </w:rPr>
        <w:t>(1</w:t>
      </w:r>
      <w:r w:rsidR="00033CEF">
        <w:rPr>
          <w:rFonts w:asciiTheme="minorEastAsia" w:hAnsiTheme="minorEastAsia" w:cs="ＭＳ Ｐゴシック" w:hint="eastAsia"/>
          <w:kern w:val="0"/>
          <w:sz w:val="22"/>
        </w:rPr>
        <w:t>2</w:t>
      </w:r>
      <w:r w:rsidR="00451185" w:rsidRPr="00F301D6">
        <w:rPr>
          <w:rFonts w:asciiTheme="minorEastAsia" w:hAnsiTheme="minorEastAsia" w:cs="ＭＳ Ｐゴシック" w:hint="eastAsia"/>
          <w:kern w:val="0"/>
          <w:sz w:val="22"/>
        </w:rPr>
        <w:t xml:space="preserve">)　</w:t>
      </w:r>
      <w:r w:rsidRPr="00F301D6">
        <w:rPr>
          <w:rFonts w:asciiTheme="minorEastAsia" w:hAnsiTheme="minorEastAsia" w:cs="ＭＳ Ｐゴシック" w:hint="eastAsia"/>
          <w:kern w:val="0"/>
          <w:sz w:val="22"/>
        </w:rPr>
        <w:t>罹災証明書　※必要に応じ提出</w:t>
      </w:r>
    </w:p>
    <w:p w14:paraId="165FBDB8" w14:textId="68B79C47" w:rsidR="00451185" w:rsidRPr="00F301D6" w:rsidRDefault="001E22E1" w:rsidP="001E22E1">
      <w:pPr>
        <w:widowControl/>
        <w:spacing w:line="336" w:lineRule="atLeast"/>
        <w:ind w:hanging="240"/>
        <w:jc w:val="left"/>
        <w:rPr>
          <w:rFonts w:asciiTheme="minorEastAsia" w:hAnsiTheme="minorEastAsia" w:cs="ＭＳ Ｐゴシック"/>
          <w:kern w:val="0"/>
          <w:sz w:val="22"/>
        </w:rPr>
      </w:pPr>
      <w:r w:rsidRPr="00F301D6">
        <w:rPr>
          <w:rFonts w:asciiTheme="minorEastAsia" w:hAnsiTheme="minorEastAsia" w:cs="ＭＳ Ｐゴシック" w:hint="eastAsia"/>
          <w:kern w:val="0"/>
          <w:sz w:val="22"/>
        </w:rPr>
        <w:t>(</w:t>
      </w:r>
      <w:r w:rsidRPr="00F301D6">
        <w:rPr>
          <w:rFonts w:asciiTheme="minorEastAsia" w:hAnsiTheme="minorEastAsia" w:cs="ＭＳ Ｐゴシック"/>
          <w:kern w:val="0"/>
          <w:sz w:val="22"/>
        </w:rPr>
        <w:t>1</w:t>
      </w:r>
      <w:r w:rsidR="00033CEF">
        <w:rPr>
          <w:rFonts w:asciiTheme="minorEastAsia" w:hAnsiTheme="minorEastAsia" w:cs="ＭＳ Ｐゴシック" w:hint="eastAsia"/>
          <w:kern w:val="0"/>
          <w:sz w:val="22"/>
        </w:rPr>
        <w:t>3</w:t>
      </w:r>
      <w:r w:rsidRPr="00F301D6">
        <w:rPr>
          <w:rFonts w:asciiTheme="minorEastAsia" w:hAnsiTheme="minorEastAsia" w:cs="ＭＳ Ｐゴシック"/>
          <w:kern w:val="0"/>
          <w:sz w:val="22"/>
        </w:rPr>
        <w:t>)</w:t>
      </w:r>
      <w:r w:rsidRPr="00F301D6">
        <w:rPr>
          <w:rFonts w:asciiTheme="minorEastAsia" w:hAnsiTheme="minorEastAsia" w:cs="ＭＳ Ｐゴシック" w:hint="eastAsia"/>
          <w:kern w:val="0"/>
          <w:sz w:val="22"/>
        </w:rPr>
        <w:t xml:space="preserve">　その他</w:t>
      </w:r>
      <w:r w:rsidR="00451185" w:rsidRPr="00F301D6">
        <w:rPr>
          <w:rFonts w:asciiTheme="minorEastAsia" w:hAnsiTheme="minorEastAsia" w:cs="ＭＳ Ｐゴシック" w:hint="eastAsia"/>
          <w:kern w:val="0"/>
          <w:sz w:val="22"/>
        </w:rPr>
        <w:t>町長が必要と認める書類</w:t>
      </w:r>
      <w:bookmarkEnd w:id="33"/>
    </w:p>
    <w:p w14:paraId="71FDF264" w14:textId="77777777" w:rsidR="00451185" w:rsidRPr="00F301D6" w:rsidRDefault="00451185" w:rsidP="00451185">
      <w:pPr>
        <w:widowControl/>
        <w:spacing w:line="336" w:lineRule="atLeast"/>
        <w:ind w:hanging="240"/>
        <w:jc w:val="left"/>
        <w:rPr>
          <w:rFonts w:asciiTheme="minorEastAsia" w:hAnsiTheme="minorEastAsia" w:cs="ＭＳ Ｐゴシック"/>
          <w:kern w:val="0"/>
          <w:sz w:val="22"/>
        </w:rPr>
      </w:pPr>
      <w:bookmarkStart w:id="34" w:name="at5cl2"/>
      <w:r w:rsidRPr="00F301D6">
        <w:rPr>
          <w:rFonts w:asciiTheme="minorEastAsia" w:hAnsiTheme="minorEastAsia" w:cs="ＭＳ Ｐゴシック" w:hint="eastAsia"/>
          <w:kern w:val="0"/>
          <w:sz w:val="22"/>
        </w:rPr>
        <w:t>2　前項の申請書の提出期限は、別に町長が定めるものとし、その提出部数は2部とする。</w:t>
      </w:r>
      <w:bookmarkEnd w:id="34"/>
    </w:p>
    <w:p w14:paraId="3648C929" w14:textId="77777777" w:rsidR="00451185" w:rsidRPr="00F301D6" w:rsidRDefault="00451185" w:rsidP="00451185">
      <w:pPr>
        <w:widowControl/>
        <w:spacing w:line="336" w:lineRule="atLeast"/>
        <w:jc w:val="left"/>
        <w:rPr>
          <w:rFonts w:asciiTheme="minorEastAsia" w:hAnsiTheme="minorEastAsia" w:cs="ＭＳ Ｐゴシック"/>
          <w:kern w:val="0"/>
          <w:sz w:val="22"/>
        </w:rPr>
      </w:pPr>
      <w:bookmarkStart w:id="35" w:name="at6"/>
      <w:r w:rsidRPr="00F301D6">
        <w:rPr>
          <w:rFonts w:asciiTheme="minorEastAsia" w:hAnsiTheme="minorEastAsia" w:cs="ＭＳ Ｐゴシック" w:hint="eastAsia"/>
          <w:kern w:val="0"/>
          <w:sz w:val="22"/>
        </w:rPr>
        <w:t>(決定の通知)</w:t>
      </w:r>
    </w:p>
    <w:p w14:paraId="2159F3DA" w14:textId="4C703104" w:rsidR="00451185" w:rsidRPr="00F301D6" w:rsidRDefault="00451185" w:rsidP="00451185">
      <w:pPr>
        <w:widowControl/>
        <w:spacing w:line="336" w:lineRule="atLeast"/>
        <w:ind w:hanging="240"/>
        <w:jc w:val="left"/>
        <w:rPr>
          <w:rFonts w:asciiTheme="minorEastAsia" w:hAnsiTheme="minorEastAsia" w:cs="ＭＳ Ｐゴシック"/>
          <w:kern w:val="0"/>
          <w:sz w:val="22"/>
        </w:rPr>
      </w:pPr>
      <w:bookmarkStart w:id="36" w:name="at6cl1"/>
      <w:bookmarkEnd w:id="35"/>
      <w:r w:rsidRPr="00F301D6">
        <w:rPr>
          <w:rFonts w:asciiTheme="minorEastAsia" w:hAnsiTheme="minorEastAsia" w:cs="ＭＳ Ｐゴシック" w:hint="eastAsia"/>
          <w:kern w:val="0"/>
          <w:sz w:val="22"/>
        </w:rPr>
        <w:t>第6条　町長は、前条の申請があったときは、これを審査し、適当と認めたときは、補助金の交付を決定し、補助金交付決定通知書(別記第</w:t>
      </w:r>
      <w:r w:rsidR="00033CEF">
        <w:rPr>
          <w:rFonts w:asciiTheme="minorEastAsia" w:hAnsiTheme="minorEastAsia" w:cs="ＭＳ Ｐゴシック" w:hint="eastAsia"/>
          <w:kern w:val="0"/>
          <w:sz w:val="22"/>
        </w:rPr>
        <w:t>7</w:t>
      </w:r>
      <w:r w:rsidRPr="00F301D6">
        <w:rPr>
          <w:rFonts w:asciiTheme="minorEastAsia" w:hAnsiTheme="minorEastAsia" w:cs="ＭＳ Ｐゴシック" w:hint="eastAsia"/>
          <w:kern w:val="0"/>
          <w:sz w:val="22"/>
        </w:rPr>
        <w:t>号様式)により申請者に通知するものとする。</w:t>
      </w:r>
      <w:bookmarkEnd w:id="36"/>
    </w:p>
    <w:p w14:paraId="12ECB064" w14:textId="77777777" w:rsidR="00451185" w:rsidRPr="00F301D6" w:rsidRDefault="00451185" w:rsidP="00451185">
      <w:pPr>
        <w:widowControl/>
        <w:spacing w:line="336" w:lineRule="atLeast"/>
        <w:jc w:val="left"/>
        <w:rPr>
          <w:rFonts w:asciiTheme="minorEastAsia" w:hAnsiTheme="minorEastAsia" w:cs="ＭＳ Ｐゴシック"/>
          <w:kern w:val="0"/>
          <w:sz w:val="22"/>
        </w:rPr>
      </w:pPr>
      <w:bookmarkStart w:id="37" w:name="at7"/>
      <w:r w:rsidRPr="00F301D6">
        <w:rPr>
          <w:rFonts w:asciiTheme="minorEastAsia" w:hAnsiTheme="minorEastAsia" w:cs="ＭＳ Ｐゴシック" w:hint="eastAsia"/>
          <w:kern w:val="0"/>
          <w:sz w:val="22"/>
        </w:rPr>
        <w:t>(補助事業の変更等)</w:t>
      </w:r>
    </w:p>
    <w:p w14:paraId="1D3796AA" w14:textId="55B7CA43" w:rsidR="00451185" w:rsidRPr="00F301D6" w:rsidRDefault="00451185" w:rsidP="00451185">
      <w:pPr>
        <w:widowControl/>
        <w:spacing w:line="336" w:lineRule="atLeast"/>
        <w:ind w:hanging="240"/>
        <w:jc w:val="left"/>
        <w:rPr>
          <w:rFonts w:asciiTheme="minorEastAsia" w:hAnsiTheme="minorEastAsia" w:cs="ＭＳ Ｐゴシック"/>
          <w:kern w:val="0"/>
          <w:sz w:val="22"/>
        </w:rPr>
      </w:pPr>
      <w:bookmarkStart w:id="38" w:name="at7cl1"/>
      <w:bookmarkEnd w:id="37"/>
      <w:r w:rsidRPr="00F301D6">
        <w:rPr>
          <w:rFonts w:asciiTheme="minorEastAsia" w:hAnsiTheme="minorEastAsia" w:cs="ＭＳ Ｐゴシック" w:hint="eastAsia"/>
          <w:kern w:val="0"/>
          <w:sz w:val="22"/>
        </w:rPr>
        <w:t>第7条　前条の規定により補助金の交付の決定を受けた者(以下「移転事業者」という。)は、本事業に係る事業内容、経費等を変更しようとする場合は、あらかじめ補助金交付変更申請書(別記第</w:t>
      </w:r>
      <w:r w:rsidR="00033CEF">
        <w:rPr>
          <w:rFonts w:asciiTheme="minorEastAsia" w:hAnsiTheme="minorEastAsia" w:cs="ＭＳ Ｐゴシック" w:hint="eastAsia"/>
          <w:kern w:val="0"/>
          <w:sz w:val="22"/>
        </w:rPr>
        <w:t>8</w:t>
      </w:r>
      <w:r w:rsidRPr="00F301D6">
        <w:rPr>
          <w:rFonts w:asciiTheme="minorEastAsia" w:hAnsiTheme="minorEastAsia" w:cs="ＭＳ Ｐゴシック" w:hint="eastAsia"/>
          <w:kern w:val="0"/>
          <w:sz w:val="22"/>
        </w:rPr>
        <w:t>号様式)に、次の各号に掲げる書類を添えて、町長に提出しなければならない。</w:t>
      </w:r>
      <w:bookmarkEnd w:id="38"/>
    </w:p>
    <w:p w14:paraId="789BC348" w14:textId="77777777" w:rsidR="00451185" w:rsidRPr="00F301D6" w:rsidRDefault="00451185" w:rsidP="00451185">
      <w:pPr>
        <w:widowControl/>
        <w:spacing w:line="336" w:lineRule="atLeast"/>
        <w:ind w:hanging="240"/>
        <w:jc w:val="left"/>
        <w:rPr>
          <w:rFonts w:asciiTheme="minorEastAsia" w:hAnsiTheme="minorEastAsia" w:cs="ＭＳ Ｐゴシック"/>
          <w:kern w:val="0"/>
          <w:sz w:val="22"/>
        </w:rPr>
      </w:pPr>
      <w:bookmarkStart w:id="39" w:name="13000463501000000108"/>
      <w:r w:rsidRPr="00F301D6">
        <w:rPr>
          <w:rFonts w:asciiTheme="minorEastAsia" w:hAnsiTheme="minorEastAsia" w:cs="ＭＳ Ｐゴシック" w:hint="eastAsia"/>
          <w:kern w:val="0"/>
          <w:sz w:val="22"/>
        </w:rPr>
        <w:t>(1)　交付決定通知書の写し</w:t>
      </w:r>
      <w:bookmarkEnd w:id="39"/>
    </w:p>
    <w:p w14:paraId="0A9FA4F5" w14:textId="77777777" w:rsidR="00451185" w:rsidRPr="00F301D6" w:rsidRDefault="00451185" w:rsidP="00451185">
      <w:pPr>
        <w:widowControl/>
        <w:spacing w:line="336" w:lineRule="atLeast"/>
        <w:ind w:hanging="240"/>
        <w:jc w:val="left"/>
        <w:rPr>
          <w:rFonts w:asciiTheme="minorEastAsia" w:hAnsiTheme="minorEastAsia" w:cs="ＭＳ Ｐゴシック"/>
          <w:kern w:val="0"/>
          <w:sz w:val="22"/>
        </w:rPr>
      </w:pPr>
      <w:bookmarkStart w:id="40" w:name="13000463501000000112"/>
      <w:r w:rsidRPr="00F301D6">
        <w:rPr>
          <w:rFonts w:asciiTheme="minorEastAsia" w:hAnsiTheme="minorEastAsia" w:cs="ＭＳ Ｐゴシック" w:hint="eastAsia"/>
          <w:kern w:val="0"/>
          <w:sz w:val="22"/>
        </w:rPr>
        <w:t>(2)　移転事業実施変更計画書（別記第2号様式)</w:t>
      </w:r>
      <w:bookmarkEnd w:id="40"/>
    </w:p>
    <w:p w14:paraId="298811F6" w14:textId="77777777" w:rsidR="00451185" w:rsidRPr="00F301D6" w:rsidRDefault="00451185" w:rsidP="00451185">
      <w:pPr>
        <w:widowControl/>
        <w:spacing w:line="336" w:lineRule="atLeast"/>
        <w:ind w:hanging="240"/>
        <w:jc w:val="left"/>
        <w:rPr>
          <w:rFonts w:asciiTheme="minorEastAsia" w:hAnsiTheme="minorEastAsia" w:cs="ＭＳ Ｐゴシック"/>
          <w:kern w:val="0"/>
          <w:sz w:val="22"/>
        </w:rPr>
      </w:pPr>
      <w:bookmarkStart w:id="41" w:name="13000463501000000116"/>
      <w:r w:rsidRPr="00F301D6">
        <w:rPr>
          <w:rFonts w:asciiTheme="minorEastAsia" w:hAnsiTheme="minorEastAsia" w:cs="ＭＳ Ｐゴシック" w:hint="eastAsia"/>
          <w:kern w:val="0"/>
          <w:sz w:val="22"/>
        </w:rPr>
        <w:t>(3)　前2号に掲げるもののほか、町長が必要と認める書類</w:t>
      </w:r>
      <w:bookmarkEnd w:id="41"/>
    </w:p>
    <w:p w14:paraId="6425E4BB" w14:textId="77777777" w:rsidR="00451185" w:rsidRPr="00F301D6" w:rsidRDefault="00451185" w:rsidP="00451185">
      <w:pPr>
        <w:widowControl/>
        <w:spacing w:line="336" w:lineRule="atLeast"/>
        <w:jc w:val="left"/>
        <w:rPr>
          <w:rFonts w:asciiTheme="minorEastAsia" w:hAnsiTheme="minorEastAsia" w:cs="ＭＳ Ｐゴシック"/>
          <w:kern w:val="0"/>
          <w:sz w:val="22"/>
        </w:rPr>
      </w:pPr>
      <w:bookmarkStart w:id="42" w:name="at8"/>
      <w:r w:rsidRPr="00F301D6">
        <w:rPr>
          <w:rFonts w:asciiTheme="minorEastAsia" w:hAnsiTheme="minorEastAsia" w:cs="ＭＳ Ｐゴシック" w:hint="eastAsia"/>
          <w:kern w:val="0"/>
          <w:sz w:val="22"/>
        </w:rPr>
        <w:t>(変更決定の通知)</w:t>
      </w:r>
    </w:p>
    <w:p w14:paraId="1CC4B606" w14:textId="0C5E5C5E" w:rsidR="00451185" w:rsidRPr="00F301D6" w:rsidRDefault="00451185" w:rsidP="00451185">
      <w:pPr>
        <w:widowControl/>
        <w:spacing w:line="336" w:lineRule="atLeast"/>
        <w:ind w:hanging="240"/>
        <w:jc w:val="left"/>
        <w:rPr>
          <w:rFonts w:asciiTheme="minorEastAsia" w:hAnsiTheme="minorEastAsia" w:cs="ＭＳ Ｐゴシック"/>
          <w:kern w:val="0"/>
          <w:sz w:val="22"/>
        </w:rPr>
      </w:pPr>
      <w:bookmarkStart w:id="43" w:name="at8cl1"/>
      <w:bookmarkEnd w:id="42"/>
      <w:r w:rsidRPr="00F301D6">
        <w:rPr>
          <w:rFonts w:asciiTheme="minorEastAsia" w:hAnsiTheme="minorEastAsia" w:cs="ＭＳ Ｐゴシック" w:hint="eastAsia"/>
          <w:kern w:val="0"/>
          <w:sz w:val="22"/>
        </w:rPr>
        <w:lastRenderedPageBreak/>
        <w:t>第8条　町長は、前条の申請があったときは、これを審査し、適当と認めたときは、補助金の交付の決定を変更し、補助金交付変更決定通知書(別記第</w:t>
      </w:r>
      <w:r w:rsidR="00033CEF">
        <w:rPr>
          <w:rFonts w:asciiTheme="minorEastAsia" w:hAnsiTheme="minorEastAsia" w:cs="ＭＳ Ｐゴシック" w:hint="eastAsia"/>
          <w:kern w:val="0"/>
          <w:sz w:val="22"/>
        </w:rPr>
        <w:t>9</w:t>
      </w:r>
      <w:r w:rsidRPr="00F301D6">
        <w:rPr>
          <w:rFonts w:asciiTheme="minorEastAsia" w:hAnsiTheme="minorEastAsia" w:cs="ＭＳ Ｐゴシック" w:hint="eastAsia"/>
          <w:kern w:val="0"/>
          <w:sz w:val="22"/>
        </w:rPr>
        <w:t>号様式)により移転事業者に通知するものとする。</w:t>
      </w:r>
      <w:bookmarkEnd w:id="43"/>
    </w:p>
    <w:p w14:paraId="4187C0B9" w14:textId="77777777" w:rsidR="00451185" w:rsidRPr="00F301D6" w:rsidRDefault="00451185" w:rsidP="00451185">
      <w:pPr>
        <w:widowControl/>
        <w:spacing w:line="336" w:lineRule="atLeast"/>
        <w:jc w:val="left"/>
        <w:rPr>
          <w:rFonts w:asciiTheme="minorEastAsia" w:hAnsiTheme="minorEastAsia" w:cs="ＭＳ Ｐゴシック"/>
          <w:kern w:val="0"/>
          <w:sz w:val="22"/>
        </w:rPr>
      </w:pPr>
      <w:bookmarkStart w:id="44" w:name="at9"/>
      <w:r w:rsidRPr="00F301D6">
        <w:rPr>
          <w:rFonts w:asciiTheme="minorEastAsia" w:hAnsiTheme="minorEastAsia" w:cs="ＭＳ Ｐゴシック" w:hint="eastAsia"/>
          <w:kern w:val="0"/>
          <w:sz w:val="22"/>
        </w:rPr>
        <w:t>(移転事業着手届)</w:t>
      </w:r>
    </w:p>
    <w:p w14:paraId="0FF94A0F" w14:textId="1B054522" w:rsidR="00451185" w:rsidRPr="00F301D6" w:rsidRDefault="00451185" w:rsidP="00451185">
      <w:pPr>
        <w:widowControl/>
        <w:spacing w:line="336" w:lineRule="atLeast"/>
        <w:ind w:hanging="240"/>
        <w:jc w:val="left"/>
        <w:rPr>
          <w:rFonts w:asciiTheme="minorEastAsia" w:hAnsiTheme="minorEastAsia" w:cs="ＭＳ Ｐゴシック"/>
          <w:kern w:val="0"/>
          <w:sz w:val="22"/>
        </w:rPr>
      </w:pPr>
      <w:bookmarkStart w:id="45" w:name="at9cl1"/>
      <w:bookmarkEnd w:id="44"/>
      <w:r w:rsidRPr="00F301D6">
        <w:rPr>
          <w:rFonts w:asciiTheme="minorEastAsia" w:hAnsiTheme="minorEastAsia" w:cs="ＭＳ Ｐゴシック" w:hint="eastAsia"/>
          <w:kern w:val="0"/>
          <w:sz w:val="22"/>
        </w:rPr>
        <w:t>第9条　移転事業者は、事業に着手したときは、遅滞なく着手届(別記第</w:t>
      </w:r>
      <w:r w:rsidR="00033CEF">
        <w:rPr>
          <w:rFonts w:asciiTheme="minorEastAsia" w:hAnsiTheme="minorEastAsia" w:cs="ＭＳ Ｐゴシック" w:hint="eastAsia"/>
          <w:kern w:val="0"/>
          <w:sz w:val="22"/>
        </w:rPr>
        <w:t>10</w:t>
      </w:r>
      <w:r w:rsidRPr="00F301D6">
        <w:rPr>
          <w:rFonts w:asciiTheme="minorEastAsia" w:hAnsiTheme="minorEastAsia" w:cs="ＭＳ Ｐゴシック" w:hint="eastAsia"/>
          <w:kern w:val="0"/>
          <w:sz w:val="22"/>
        </w:rPr>
        <w:t>号様式)を町長に提出しなければならない。</w:t>
      </w:r>
      <w:bookmarkEnd w:id="45"/>
    </w:p>
    <w:p w14:paraId="699AD48C" w14:textId="77777777" w:rsidR="00451185" w:rsidRPr="00F301D6" w:rsidRDefault="00451185" w:rsidP="00451185">
      <w:pPr>
        <w:widowControl/>
        <w:spacing w:line="336" w:lineRule="atLeast"/>
        <w:jc w:val="left"/>
        <w:rPr>
          <w:rFonts w:asciiTheme="minorEastAsia" w:hAnsiTheme="minorEastAsia" w:cs="ＭＳ Ｐゴシック"/>
          <w:kern w:val="0"/>
          <w:sz w:val="22"/>
        </w:rPr>
      </w:pPr>
      <w:bookmarkStart w:id="46" w:name="at10"/>
      <w:r w:rsidRPr="00F301D6">
        <w:rPr>
          <w:rFonts w:asciiTheme="minorEastAsia" w:hAnsiTheme="minorEastAsia" w:cs="ＭＳ Ｐゴシック" w:hint="eastAsia"/>
          <w:kern w:val="0"/>
          <w:sz w:val="22"/>
        </w:rPr>
        <w:t>(完了期日の変更)</w:t>
      </w:r>
    </w:p>
    <w:p w14:paraId="73D8FA6A" w14:textId="2CCDAC30" w:rsidR="00451185" w:rsidRPr="00F301D6" w:rsidRDefault="00451185" w:rsidP="00451185">
      <w:pPr>
        <w:widowControl/>
        <w:spacing w:line="336" w:lineRule="atLeast"/>
        <w:ind w:hanging="240"/>
        <w:jc w:val="left"/>
        <w:rPr>
          <w:rFonts w:asciiTheme="minorEastAsia" w:hAnsiTheme="minorEastAsia" w:cs="ＭＳ Ｐゴシック"/>
          <w:kern w:val="0"/>
          <w:sz w:val="22"/>
        </w:rPr>
      </w:pPr>
      <w:bookmarkStart w:id="47" w:name="at10cl1"/>
      <w:bookmarkEnd w:id="46"/>
      <w:r w:rsidRPr="00F301D6">
        <w:rPr>
          <w:rFonts w:asciiTheme="minorEastAsia" w:hAnsiTheme="minorEastAsia" w:cs="ＭＳ Ｐゴシック" w:hint="eastAsia"/>
          <w:kern w:val="0"/>
          <w:sz w:val="22"/>
        </w:rPr>
        <w:t>第10条　移転事業者は、補助事業が完了予定日までに完了しない場合は、あらかじめ、完了期日変更報告書(別記第</w:t>
      </w:r>
      <w:r w:rsidR="006C7716" w:rsidRPr="00F301D6">
        <w:rPr>
          <w:rFonts w:asciiTheme="minorEastAsia" w:hAnsiTheme="minorEastAsia" w:cs="ＭＳ Ｐゴシック" w:hint="eastAsia"/>
          <w:kern w:val="0"/>
          <w:sz w:val="22"/>
        </w:rPr>
        <w:t>1</w:t>
      </w:r>
      <w:r w:rsidR="00033CEF">
        <w:rPr>
          <w:rFonts w:asciiTheme="minorEastAsia" w:hAnsiTheme="minorEastAsia" w:cs="ＭＳ Ｐゴシック" w:hint="eastAsia"/>
          <w:kern w:val="0"/>
          <w:sz w:val="22"/>
        </w:rPr>
        <w:t>1</w:t>
      </w:r>
      <w:r w:rsidRPr="00F301D6">
        <w:rPr>
          <w:rFonts w:asciiTheme="minorEastAsia" w:hAnsiTheme="minorEastAsia" w:cs="ＭＳ Ｐゴシック" w:hint="eastAsia"/>
          <w:kern w:val="0"/>
          <w:sz w:val="22"/>
        </w:rPr>
        <w:t>号様式)を町長に提出しなければならない。</w:t>
      </w:r>
      <w:bookmarkEnd w:id="47"/>
    </w:p>
    <w:p w14:paraId="660BA280" w14:textId="77777777" w:rsidR="00451185" w:rsidRPr="00F301D6" w:rsidRDefault="00451185" w:rsidP="00451185">
      <w:pPr>
        <w:widowControl/>
        <w:spacing w:line="336" w:lineRule="atLeast"/>
        <w:jc w:val="left"/>
        <w:rPr>
          <w:rFonts w:asciiTheme="minorEastAsia" w:hAnsiTheme="minorEastAsia" w:cs="ＭＳ Ｐゴシック"/>
          <w:kern w:val="0"/>
          <w:sz w:val="22"/>
        </w:rPr>
      </w:pPr>
      <w:bookmarkStart w:id="48" w:name="at11"/>
      <w:r w:rsidRPr="00F301D6">
        <w:rPr>
          <w:rFonts w:asciiTheme="minorEastAsia" w:hAnsiTheme="minorEastAsia" w:cs="ＭＳ Ｐゴシック" w:hint="eastAsia"/>
          <w:kern w:val="0"/>
          <w:sz w:val="22"/>
        </w:rPr>
        <w:t>(実績報告)</w:t>
      </w:r>
    </w:p>
    <w:p w14:paraId="6765FB37" w14:textId="406EAF06" w:rsidR="00451185" w:rsidRPr="00F301D6" w:rsidRDefault="00451185" w:rsidP="00451185">
      <w:pPr>
        <w:widowControl/>
        <w:spacing w:line="336" w:lineRule="atLeast"/>
        <w:ind w:hanging="240"/>
        <w:jc w:val="left"/>
        <w:rPr>
          <w:rFonts w:asciiTheme="minorEastAsia" w:hAnsiTheme="minorEastAsia" w:cs="ＭＳ Ｐゴシック"/>
          <w:kern w:val="0"/>
          <w:sz w:val="22"/>
        </w:rPr>
      </w:pPr>
      <w:bookmarkStart w:id="49" w:name="at11cl1"/>
      <w:bookmarkEnd w:id="48"/>
      <w:r w:rsidRPr="00F301D6">
        <w:rPr>
          <w:rFonts w:asciiTheme="minorEastAsia" w:hAnsiTheme="minorEastAsia" w:cs="ＭＳ Ｐゴシック" w:hint="eastAsia"/>
          <w:kern w:val="0"/>
          <w:sz w:val="22"/>
        </w:rPr>
        <w:t>第11条　移転事業者は、事業が完了したときは、速やかに実績報告書(別記第</w:t>
      </w:r>
      <w:r w:rsidR="006C7716" w:rsidRPr="00F301D6">
        <w:rPr>
          <w:rFonts w:asciiTheme="minorEastAsia" w:hAnsiTheme="minorEastAsia" w:cs="ＭＳ Ｐゴシック" w:hint="eastAsia"/>
          <w:kern w:val="0"/>
          <w:sz w:val="22"/>
        </w:rPr>
        <w:t>1</w:t>
      </w:r>
      <w:r w:rsidR="00033CEF">
        <w:rPr>
          <w:rFonts w:asciiTheme="minorEastAsia" w:hAnsiTheme="minorEastAsia" w:cs="ＭＳ Ｐゴシック" w:hint="eastAsia"/>
          <w:kern w:val="0"/>
          <w:sz w:val="22"/>
        </w:rPr>
        <w:t>2</w:t>
      </w:r>
      <w:r w:rsidRPr="00F301D6">
        <w:rPr>
          <w:rFonts w:asciiTheme="minorEastAsia" w:hAnsiTheme="minorEastAsia" w:cs="ＭＳ Ｐゴシック" w:hint="eastAsia"/>
          <w:kern w:val="0"/>
          <w:sz w:val="22"/>
        </w:rPr>
        <w:t>号様式)に、次の各号に掲げる書類を添えて、町長に提出しなければならない。</w:t>
      </w:r>
      <w:bookmarkEnd w:id="49"/>
    </w:p>
    <w:p w14:paraId="4E634A57" w14:textId="77777777" w:rsidR="00451185" w:rsidRPr="00F301D6" w:rsidRDefault="00451185" w:rsidP="00451185">
      <w:pPr>
        <w:widowControl/>
        <w:spacing w:line="336" w:lineRule="atLeast"/>
        <w:ind w:hanging="240"/>
        <w:jc w:val="left"/>
        <w:rPr>
          <w:rFonts w:asciiTheme="minorEastAsia" w:hAnsiTheme="minorEastAsia" w:cs="ＭＳ Ｐゴシック"/>
          <w:kern w:val="0"/>
          <w:sz w:val="22"/>
        </w:rPr>
      </w:pPr>
      <w:bookmarkStart w:id="50" w:name="13000463501000000121"/>
      <w:r w:rsidRPr="00F301D6">
        <w:rPr>
          <w:rFonts w:asciiTheme="minorEastAsia" w:hAnsiTheme="minorEastAsia" w:cs="ＭＳ Ｐゴシック" w:hint="eastAsia"/>
          <w:kern w:val="0"/>
          <w:sz w:val="22"/>
        </w:rPr>
        <w:t>(1)　補助金精算調書</w:t>
      </w:r>
      <w:bookmarkEnd w:id="50"/>
    </w:p>
    <w:p w14:paraId="5227D1E2" w14:textId="77777777" w:rsidR="00451185" w:rsidRPr="00F301D6" w:rsidRDefault="00451185" w:rsidP="00451185">
      <w:pPr>
        <w:widowControl/>
        <w:spacing w:line="336" w:lineRule="atLeast"/>
        <w:ind w:hanging="240"/>
        <w:jc w:val="left"/>
        <w:rPr>
          <w:rFonts w:asciiTheme="minorEastAsia" w:hAnsiTheme="minorEastAsia" w:cs="ＭＳ Ｐゴシック"/>
          <w:kern w:val="0"/>
          <w:sz w:val="22"/>
        </w:rPr>
      </w:pPr>
      <w:bookmarkStart w:id="51" w:name="13000463501000000125"/>
      <w:r w:rsidRPr="00F301D6">
        <w:rPr>
          <w:rFonts w:asciiTheme="minorEastAsia" w:hAnsiTheme="minorEastAsia" w:cs="ＭＳ Ｐゴシック" w:hint="eastAsia"/>
          <w:kern w:val="0"/>
          <w:sz w:val="22"/>
        </w:rPr>
        <w:t>(2)　土砂災害危険住宅の除却後の写真</w:t>
      </w:r>
      <w:bookmarkEnd w:id="51"/>
      <w:r w:rsidR="00975BD6" w:rsidRPr="00F301D6">
        <w:rPr>
          <w:rFonts w:asciiTheme="minorEastAsia" w:hAnsiTheme="minorEastAsia" w:cs="ＭＳ Ｐゴシック" w:hint="eastAsia"/>
          <w:kern w:val="0"/>
          <w:sz w:val="22"/>
        </w:rPr>
        <w:t>（ただし、存置した場合は住宅として利用できない状態にしたことを示す写真、除却を延期した場合は被災直後の写真を添付する。）</w:t>
      </w:r>
    </w:p>
    <w:p w14:paraId="5CABA29E" w14:textId="77777777" w:rsidR="00451185" w:rsidRPr="00F301D6" w:rsidRDefault="00451185" w:rsidP="00451185">
      <w:pPr>
        <w:widowControl/>
        <w:spacing w:line="336" w:lineRule="atLeast"/>
        <w:ind w:hanging="240"/>
        <w:jc w:val="left"/>
        <w:rPr>
          <w:rFonts w:asciiTheme="minorEastAsia" w:hAnsiTheme="minorEastAsia" w:cs="ＭＳ Ｐゴシック"/>
          <w:kern w:val="0"/>
          <w:sz w:val="22"/>
        </w:rPr>
      </w:pPr>
      <w:bookmarkStart w:id="52" w:name="13000463501000000129"/>
      <w:r w:rsidRPr="00F301D6">
        <w:rPr>
          <w:rFonts w:asciiTheme="minorEastAsia" w:hAnsiTheme="minorEastAsia" w:cs="ＭＳ Ｐゴシック" w:hint="eastAsia"/>
          <w:kern w:val="0"/>
          <w:sz w:val="22"/>
        </w:rPr>
        <w:t>(3)　移転先住宅の位置図、配置図、平面図及び写真</w:t>
      </w:r>
      <w:bookmarkEnd w:id="52"/>
    </w:p>
    <w:p w14:paraId="3F8A673B" w14:textId="77777777" w:rsidR="00451185" w:rsidRPr="00F301D6" w:rsidRDefault="00451185" w:rsidP="00451185">
      <w:pPr>
        <w:widowControl/>
        <w:spacing w:line="336" w:lineRule="atLeast"/>
        <w:ind w:hanging="240"/>
        <w:jc w:val="left"/>
        <w:rPr>
          <w:rFonts w:asciiTheme="minorEastAsia" w:hAnsiTheme="minorEastAsia" w:cs="ＭＳ Ｐゴシック"/>
          <w:kern w:val="0"/>
          <w:sz w:val="22"/>
        </w:rPr>
      </w:pPr>
      <w:bookmarkStart w:id="53" w:name="13000463501000000133"/>
      <w:r w:rsidRPr="00F301D6">
        <w:rPr>
          <w:rFonts w:asciiTheme="minorEastAsia" w:hAnsiTheme="minorEastAsia" w:cs="ＭＳ Ｐゴシック" w:hint="eastAsia"/>
          <w:kern w:val="0"/>
          <w:sz w:val="22"/>
        </w:rPr>
        <w:t>(4)　移転に要した費用を証明する書類</w:t>
      </w:r>
      <w:bookmarkEnd w:id="53"/>
      <w:r w:rsidR="00975BD6" w:rsidRPr="00F301D6">
        <w:rPr>
          <w:rFonts w:asciiTheme="minorEastAsia" w:hAnsiTheme="minorEastAsia" w:cs="ＭＳ Ｐゴシック" w:hint="eastAsia"/>
          <w:kern w:val="0"/>
          <w:sz w:val="22"/>
        </w:rPr>
        <w:t>（領収書等）</w:t>
      </w:r>
    </w:p>
    <w:p w14:paraId="3BA7287D" w14:textId="77777777" w:rsidR="00451185" w:rsidRPr="00F301D6" w:rsidRDefault="00451185" w:rsidP="00451185">
      <w:pPr>
        <w:widowControl/>
        <w:spacing w:line="336" w:lineRule="atLeast"/>
        <w:ind w:hanging="240"/>
        <w:jc w:val="left"/>
        <w:rPr>
          <w:rFonts w:asciiTheme="minorEastAsia" w:hAnsiTheme="minorEastAsia" w:cs="ＭＳ Ｐゴシック"/>
          <w:kern w:val="0"/>
          <w:sz w:val="22"/>
        </w:rPr>
      </w:pPr>
      <w:bookmarkStart w:id="54" w:name="13000463501000000137"/>
      <w:r w:rsidRPr="00F301D6">
        <w:rPr>
          <w:rFonts w:asciiTheme="minorEastAsia" w:hAnsiTheme="minorEastAsia" w:cs="ＭＳ Ｐゴシック" w:hint="eastAsia"/>
          <w:kern w:val="0"/>
          <w:sz w:val="22"/>
        </w:rPr>
        <w:t>(5)</w:t>
      </w:r>
      <w:r w:rsidR="006C7716" w:rsidRPr="00F301D6">
        <w:rPr>
          <w:rFonts w:asciiTheme="minorEastAsia" w:hAnsiTheme="minorEastAsia" w:cs="ＭＳ Ｐゴシック" w:hint="eastAsia"/>
          <w:kern w:val="0"/>
          <w:sz w:val="22"/>
        </w:rPr>
        <w:t xml:space="preserve">　前</w:t>
      </w:r>
      <w:r w:rsidRPr="00F301D6">
        <w:rPr>
          <w:rFonts w:asciiTheme="minorEastAsia" w:hAnsiTheme="minorEastAsia" w:cs="ＭＳ Ｐゴシック" w:hint="eastAsia"/>
          <w:kern w:val="0"/>
          <w:sz w:val="22"/>
        </w:rPr>
        <w:t>4号までに掲げるもののほか、町長が必要と認める書類</w:t>
      </w:r>
      <w:bookmarkEnd w:id="54"/>
    </w:p>
    <w:p w14:paraId="16C90606" w14:textId="77777777" w:rsidR="00451185" w:rsidRPr="00F301D6" w:rsidRDefault="00451185" w:rsidP="00451185">
      <w:pPr>
        <w:widowControl/>
        <w:spacing w:line="336" w:lineRule="atLeast"/>
        <w:ind w:hanging="240"/>
        <w:jc w:val="left"/>
        <w:rPr>
          <w:rFonts w:asciiTheme="minorEastAsia" w:hAnsiTheme="minorEastAsia" w:cs="ＭＳ Ｐゴシック"/>
          <w:kern w:val="0"/>
          <w:sz w:val="22"/>
        </w:rPr>
      </w:pPr>
      <w:bookmarkStart w:id="55" w:name="at11cl2"/>
      <w:r w:rsidRPr="00F301D6">
        <w:rPr>
          <w:rFonts w:asciiTheme="minorEastAsia" w:hAnsiTheme="minorEastAsia" w:cs="ＭＳ Ｐゴシック" w:hint="eastAsia"/>
          <w:kern w:val="0"/>
          <w:sz w:val="22"/>
        </w:rPr>
        <w:t>2　前項の報告書の提出期限は、当該移転事業が完了した日から起算して20日を経過した日又は交付決定のあった日の属する町の会計年度の3月31日のいずれか早い日とする。</w:t>
      </w:r>
      <w:bookmarkEnd w:id="55"/>
    </w:p>
    <w:p w14:paraId="38F8DA03" w14:textId="77777777" w:rsidR="00451185" w:rsidRPr="00F301D6" w:rsidRDefault="00451185" w:rsidP="00451185">
      <w:pPr>
        <w:widowControl/>
        <w:spacing w:line="336" w:lineRule="atLeast"/>
        <w:jc w:val="left"/>
        <w:rPr>
          <w:rFonts w:asciiTheme="minorEastAsia" w:hAnsiTheme="minorEastAsia" w:cs="ＭＳ Ｐゴシック"/>
          <w:kern w:val="0"/>
          <w:sz w:val="22"/>
        </w:rPr>
      </w:pPr>
      <w:bookmarkStart w:id="56" w:name="at12"/>
      <w:r w:rsidRPr="00F301D6">
        <w:rPr>
          <w:rFonts w:asciiTheme="minorEastAsia" w:hAnsiTheme="minorEastAsia" w:cs="ＭＳ Ｐゴシック" w:hint="eastAsia"/>
          <w:kern w:val="0"/>
          <w:sz w:val="22"/>
        </w:rPr>
        <w:t>(補助金の額の確定)</w:t>
      </w:r>
    </w:p>
    <w:p w14:paraId="3DD08A05" w14:textId="56B28EFD" w:rsidR="00451185" w:rsidRPr="00F301D6" w:rsidRDefault="00451185" w:rsidP="00451185">
      <w:pPr>
        <w:widowControl/>
        <w:spacing w:line="336" w:lineRule="atLeast"/>
        <w:ind w:hanging="240"/>
        <w:jc w:val="left"/>
        <w:rPr>
          <w:rFonts w:asciiTheme="minorEastAsia" w:hAnsiTheme="minorEastAsia" w:cs="ＭＳ Ｐゴシック"/>
          <w:kern w:val="0"/>
          <w:sz w:val="22"/>
        </w:rPr>
      </w:pPr>
      <w:bookmarkStart w:id="57" w:name="at12cl1"/>
      <w:bookmarkEnd w:id="56"/>
      <w:r w:rsidRPr="00F301D6">
        <w:rPr>
          <w:rFonts w:asciiTheme="minorEastAsia" w:hAnsiTheme="minorEastAsia" w:cs="ＭＳ Ｐゴシック" w:hint="eastAsia"/>
          <w:kern w:val="0"/>
          <w:sz w:val="22"/>
        </w:rPr>
        <w:t>第12条　町長は、前条第1項の規定による実績報告書が提出されたときは、実績報告書の内容を審査し、必要に応じて現地調査等を行い、補助事業の成果が交付決定の内容及びこれに付した条件に適合していると認めたときは、交付すべき補助金の額を確定し、補助金額確定通知書(別記第</w:t>
      </w:r>
      <w:r w:rsidR="006C7716" w:rsidRPr="00F301D6">
        <w:rPr>
          <w:rFonts w:asciiTheme="minorEastAsia" w:hAnsiTheme="minorEastAsia" w:cs="ＭＳ Ｐゴシック" w:hint="eastAsia"/>
          <w:kern w:val="0"/>
          <w:sz w:val="22"/>
        </w:rPr>
        <w:t>1</w:t>
      </w:r>
      <w:r w:rsidR="00033CEF">
        <w:rPr>
          <w:rFonts w:asciiTheme="minorEastAsia" w:hAnsiTheme="minorEastAsia" w:cs="ＭＳ Ｐゴシック" w:hint="eastAsia"/>
          <w:kern w:val="0"/>
          <w:sz w:val="22"/>
        </w:rPr>
        <w:t>3</w:t>
      </w:r>
      <w:r w:rsidRPr="00F301D6">
        <w:rPr>
          <w:rFonts w:asciiTheme="minorEastAsia" w:hAnsiTheme="minorEastAsia" w:cs="ＭＳ Ｐゴシック" w:hint="eastAsia"/>
          <w:kern w:val="0"/>
          <w:sz w:val="22"/>
        </w:rPr>
        <w:t>号様式)により移転事業者に通知するものとする。</w:t>
      </w:r>
      <w:bookmarkEnd w:id="57"/>
    </w:p>
    <w:p w14:paraId="044BAEFF" w14:textId="77777777" w:rsidR="00451185" w:rsidRPr="00F301D6" w:rsidRDefault="00451185" w:rsidP="00451185">
      <w:pPr>
        <w:widowControl/>
        <w:spacing w:line="336" w:lineRule="atLeast"/>
        <w:jc w:val="left"/>
        <w:rPr>
          <w:rFonts w:asciiTheme="minorEastAsia" w:hAnsiTheme="minorEastAsia" w:cs="ＭＳ Ｐゴシック"/>
          <w:kern w:val="0"/>
          <w:sz w:val="22"/>
        </w:rPr>
      </w:pPr>
      <w:bookmarkStart w:id="58" w:name="at13"/>
      <w:r w:rsidRPr="00F301D6">
        <w:rPr>
          <w:rFonts w:asciiTheme="minorEastAsia" w:hAnsiTheme="minorEastAsia" w:cs="ＭＳ Ｐゴシック" w:hint="eastAsia"/>
          <w:kern w:val="0"/>
          <w:sz w:val="22"/>
        </w:rPr>
        <w:t>(補助金の請求)</w:t>
      </w:r>
    </w:p>
    <w:p w14:paraId="6685238F" w14:textId="607C3F6A" w:rsidR="00451185" w:rsidRPr="00F301D6" w:rsidRDefault="00451185" w:rsidP="00451185">
      <w:pPr>
        <w:widowControl/>
        <w:spacing w:line="336" w:lineRule="atLeast"/>
        <w:ind w:hanging="240"/>
        <w:jc w:val="left"/>
        <w:rPr>
          <w:rFonts w:asciiTheme="minorEastAsia" w:hAnsiTheme="minorEastAsia" w:cs="ＭＳ Ｐゴシック"/>
          <w:kern w:val="0"/>
          <w:sz w:val="22"/>
        </w:rPr>
      </w:pPr>
      <w:bookmarkStart w:id="59" w:name="at13cl1"/>
      <w:bookmarkEnd w:id="58"/>
      <w:r w:rsidRPr="00F301D6">
        <w:rPr>
          <w:rFonts w:asciiTheme="minorEastAsia" w:hAnsiTheme="minorEastAsia" w:cs="ＭＳ Ｐゴシック" w:hint="eastAsia"/>
          <w:kern w:val="0"/>
          <w:sz w:val="22"/>
        </w:rPr>
        <w:t>第13条　移転事業者は、前条の規定による通知を受けたときは、補助金交付請求書(別記第</w:t>
      </w:r>
      <w:r w:rsidR="006C7716" w:rsidRPr="00F301D6">
        <w:rPr>
          <w:rFonts w:asciiTheme="minorEastAsia" w:hAnsiTheme="minorEastAsia" w:cs="ＭＳ Ｐゴシック" w:hint="eastAsia"/>
          <w:kern w:val="0"/>
          <w:sz w:val="22"/>
        </w:rPr>
        <w:t>1</w:t>
      </w:r>
      <w:r w:rsidR="00033CEF">
        <w:rPr>
          <w:rFonts w:asciiTheme="minorEastAsia" w:hAnsiTheme="minorEastAsia" w:cs="ＭＳ Ｐゴシック" w:hint="eastAsia"/>
          <w:kern w:val="0"/>
          <w:sz w:val="22"/>
        </w:rPr>
        <w:t>4</w:t>
      </w:r>
      <w:r w:rsidRPr="00F301D6">
        <w:rPr>
          <w:rFonts w:asciiTheme="minorEastAsia" w:hAnsiTheme="minorEastAsia" w:cs="ＭＳ Ｐゴシック" w:hint="eastAsia"/>
          <w:kern w:val="0"/>
          <w:sz w:val="22"/>
        </w:rPr>
        <w:t>号様式)を町長に提出しなければならない。</w:t>
      </w:r>
      <w:bookmarkEnd w:id="59"/>
    </w:p>
    <w:p w14:paraId="1CB20443" w14:textId="77777777" w:rsidR="00451185" w:rsidRPr="00F301D6" w:rsidRDefault="00451185" w:rsidP="00451185">
      <w:pPr>
        <w:widowControl/>
        <w:spacing w:line="336" w:lineRule="atLeast"/>
        <w:jc w:val="left"/>
        <w:rPr>
          <w:rFonts w:asciiTheme="minorEastAsia" w:hAnsiTheme="minorEastAsia" w:cs="ＭＳ Ｐゴシック"/>
          <w:kern w:val="0"/>
          <w:sz w:val="22"/>
        </w:rPr>
      </w:pPr>
      <w:bookmarkStart w:id="60" w:name="at14"/>
      <w:r w:rsidRPr="00F301D6">
        <w:rPr>
          <w:rFonts w:asciiTheme="minorEastAsia" w:hAnsiTheme="minorEastAsia" w:cs="ＭＳ Ｐゴシック" w:hint="eastAsia"/>
          <w:kern w:val="0"/>
          <w:sz w:val="22"/>
        </w:rPr>
        <w:t>(補助金の交付)</w:t>
      </w:r>
    </w:p>
    <w:p w14:paraId="745A339C" w14:textId="77777777" w:rsidR="00451185" w:rsidRPr="00F301D6" w:rsidRDefault="00451185" w:rsidP="00451185">
      <w:pPr>
        <w:widowControl/>
        <w:spacing w:line="336" w:lineRule="atLeast"/>
        <w:ind w:hanging="240"/>
        <w:jc w:val="left"/>
        <w:rPr>
          <w:rFonts w:asciiTheme="minorEastAsia" w:hAnsiTheme="minorEastAsia" w:cs="ＭＳ Ｐゴシック"/>
          <w:kern w:val="0"/>
          <w:sz w:val="22"/>
        </w:rPr>
      </w:pPr>
      <w:bookmarkStart w:id="61" w:name="at14cl1"/>
      <w:bookmarkEnd w:id="60"/>
      <w:r w:rsidRPr="00F301D6">
        <w:rPr>
          <w:rFonts w:asciiTheme="minorEastAsia" w:hAnsiTheme="minorEastAsia" w:cs="ＭＳ Ｐゴシック" w:hint="eastAsia"/>
          <w:kern w:val="0"/>
          <w:sz w:val="22"/>
        </w:rPr>
        <w:t>第14条　町長は、前条の規定による請求書を受理したときは、速やかに補助金を交付するものとする。</w:t>
      </w:r>
      <w:bookmarkEnd w:id="61"/>
    </w:p>
    <w:p w14:paraId="437AED7E" w14:textId="77777777" w:rsidR="00451185" w:rsidRPr="00F301D6" w:rsidRDefault="00451185" w:rsidP="00451185">
      <w:pPr>
        <w:widowControl/>
        <w:spacing w:line="336" w:lineRule="atLeast"/>
        <w:jc w:val="left"/>
        <w:rPr>
          <w:rFonts w:asciiTheme="minorEastAsia" w:hAnsiTheme="minorEastAsia" w:cs="ＭＳ Ｐゴシック"/>
          <w:kern w:val="0"/>
          <w:sz w:val="22"/>
        </w:rPr>
      </w:pPr>
      <w:bookmarkStart w:id="62" w:name="at15"/>
      <w:r w:rsidRPr="00F301D6">
        <w:rPr>
          <w:rFonts w:asciiTheme="minorEastAsia" w:hAnsiTheme="minorEastAsia" w:cs="ＭＳ Ｐゴシック" w:hint="eastAsia"/>
          <w:kern w:val="0"/>
          <w:sz w:val="22"/>
        </w:rPr>
        <w:t>(交付決定の取消し)</w:t>
      </w:r>
    </w:p>
    <w:p w14:paraId="5DF5E47F" w14:textId="38FE02EA" w:rsidR="00451185" w:rsidRPr="00F301D6" w:rsidRDefault="00451185" w:rsidP="00451185">
      <w:pPr>
        <w:widowControl/>
        <w:spacing w:line="336" w:lineRule="atLeast"/>
        <w:ind w:hanging="240"/>
        <w:jc w:val="left"/>
        <w:rPr>
          <w:rFonts w:asciiTheme="minorEastAsia" w:hAnsiTheme="minorEastAsia" w:cs="ＭＳ Ｐゴシック"/>
          <w:kern w:val="0"/>
          <w:sz w:val="22"/>
        </w:rPr>
      </w:pPr>
      <w:bookmarkStart w:id="63" w:name="at15cl1"/>
      <w:bookmarkEnd w:id="62"/>
      <w:r w:rsidRPr="00F301D6">
        <w:rPr>
          <w:rFonts w:asciiTheme="minorEastAsia" w:hAnsiTheme="minorEastAsia" w:cs="ＭＳ Ｐゴシック" w:hint="eastAsia"/>
          <w:kern w:val="0"/>
          <w:sz w:val="22"/>
        </w:rPr>
        <w:t>第15条　町長は、移転事業者が次の各号のいずれかに該当するときは、補助金取消通知書(別記第</w:t>
      </w:r>
      <w:r w:rsidR="006C7716" w:rsidRPr="00F301D6">
        <w:rPr>
          <w:rFonts w:asciiTheme="minorEastAsia" w:hAnsiTheme="minorEastAsia" w:cs="ＭＳ Ｐゴシック" w:hint="eastAsia"/>
          <w:kern w:val="0"/>
          <w:sz w:val="22"/>
        </w:rPr>
        <w:t>1</w:t>
      </w:r>
      <w:r w:rsidR="00033CEF">
        <w:rPr>
          <w:rFonts w:asciiTheme="minorEastAsia" w:hAnsiTheme="minorEastAsia" w:cs="ＭＳ Ｐゴシック" w:hint="eastAsia"/>
          <w:kern w:val="0"/>
          <w:sz w:val="22"/>
        </w:rPr>
        <w:t>5</w:t>
      </w:r>
      <w:r w:rsidRPr="00F301D6">
        <w:rPr>
          <w:rFonts w:asciiTheme="minorEastAsia" w:hAnsiTheme="minorEastAsia" w:cs="ＭＳ Ｐゴシック" w:hint="eastAsia"/>
          <w:kern w:val="0"/>
          <w:sz w:val="22"/>
        </w:rPr>
        <w:t>号様式)により、補助金の交付の決定の全部又は一部を取り消すことができる。</w:t>
      </w:r>
      <w:bookmarkEnd w:id="63"/>
    </w:p>
    <w:p w14:paraId="3D4BC14A" w14:textId="77777777" w:rsidR="00451185" w:rsidRPr="00F301D6" w:rsidRDefault="00451185" w:rsidP="00451185">
      <w:pPr>
        <w:widowControl/>
        <w:spacing w:line="336" w:lineRule="atLeast"/>
        <w:ind w:hanging="240"/>
        <w:jc w:val="left"/>
        <w:rPr>
          <w:rFonts w:asciiTheme="minorEastAsia" w:hAnsiTheme="minorEastAsia" w:cs="ＭＳ Ｐゴシック"/>
          <w:kern w:val="0"/>
          <w:sz w:val="22"/>
        </w:rPr>
      </w:pPr>
      <w:bookmarkStart w:id="64" w:name="13000463501000000141"/>
      <w:r w:rsidRPr="00F301D6">
        <w:rPr>
          <w:rFonts w:asciiTheme="minorEastAsia" w:hAnsiTheme="minorEastAsia" w:cs="ＭＳ Ｐゴシック" w:hint="eastAsia"/>
          <w:kern w:val="0"/>
          <w:sz w:val="22"/>
        </w:rPr>
        <w:t>(1)　虚偽の申請等による不正の事実が判明したとき。</w:t>
      </w:r>
      <w:bookmarkEnd w:id="64"/>
    </w:p>
    <w:p w14:paraId="1E4315F7" w14:textId="77777777" w:rsidR="00451185" w:rsidRPr="00F301D6" w:rsidRDefault="00451185" w:rsidP="00451185">
      <w:pPr>
        <w:widowControl/>
        <w:spacing w:line="336" w:lineRule="atLeast"/>
        <w:ind w:hanging="240"/>
        <w:jc w:val="left"/>
        <w:rPr>
          <w:rFonts w:asciiTheme="minorEastAsia" w:hAnsiTheme="minorEastAsia" w:cs="ＭＳ Ｐゴシック"/>
          <w:kern w:val="0"/>
          <w:sz w:val="22"/>
        </w:rPr>
      </w:pPr>
      <w:bookmarkStart w:id="65" w:name="13000463501000000145"/>
      <w:r w:rsidRPr="00F301D6">
        <w:rPr>
          <w:rFonts w:asciiTheme="minorEastAsia" w:hAnsiTheme="minorEastAsia" w:cs="ＭＳ Ｐゴシック" w:hint="eastAsia"/>
          <w:kern w:val="0"/>
          <w:sz w:val="22"/>
        </w:rPr>
        <w:t>(2)　土砂災害危険住宅の除却後の跡地について不適正な管理が判明したとき。</w:t>
      </w:r>
      <w:bookmarkEnd w:id="65"/>
    </w:p>
    <w:p w14:paraId="0EAE75A8" w14:textId="77777777" w:rsidR="00975BD6" w:rsidRPr="00F301D6" w:rsidRDefault="00975BD6" w:rsidP="00451185">
      <w:pPr>
        <w:widowControl/>
        <w:spacing w:line="336" w:lineRule="atLeast"/>
        <w:ind w:hanging="240"/>
        <w:jc w:val="left"/>
        <w:rPr>
          <w:rFonts w:asciiTheme="minorEastAsia" w:hAnsiTheme="minorEastAsia" w:cs="ＭＳ Ｐゴシック"/>
          <w:kern w:val="0"/>
          <w:sz w:val="22"/>
        </w:rPr>
      </w:pPr>
      <w:r w:rsidRPr="00F301D6">
        <w:rPr>
          <w:rFonts w:asciiTheme="minorEastAsia" w:hAnsiTheme="minorEastAsia" w:cs="ＭＳ Ｐゴシック" w:hint="eastAsia"/>
          <w:kern w:val="0"/>
          <w:sz w:val="22"/>
        </w:rPr>
        <w:t>(</w:t>
      </w:r>
      <w:r w:rsidRPr="00F301D6">
        <w:rPr>
          <w:rFonts w:asciiTheme="minorEastAsia" w:hAnsiTheme="minorEastAsia" w:cs="ＭＳ Ｐゴシック"/>
          <w:kern w:val="0"/>
          <w:sz w:val="22"/>
        </w:rPr>
        <w:t>3)</w:t>
      </w:r>
      <w:r w:rsidRPr="00F301D6">
        <w:rPr>
          <w:rFonts w:asciiTheme="minorEastAsia" w:hAnsiTheme="minorEastAsia" w:cs="ＭＳ Ｐゴシック" w:hint="eastAsia"/>
          <w:kern w:val="0"/>
          <w:sz w:val="22"/>
        </w:rPr>
        <w:t xml:space="preserve">　存置又は除却を延期した住宅について、不適正な管理が判明したとき。</w:t>
      </w:r>
    </w:p>
    <w:p w14:paraId="55E4681A" w14:textId="77777777" w:rsidR="00451185" w:rsidRPr="00F301D6" w:rsidRDefault="00451185" w:rsidP="00451185">
      <w:pPr>
        <w:widowControl/>
        <w:spacing w:line="336" w:lineRule="atLeast"/>
        <w:ind w:hanging="240"/>
        <w:jc w:val="left"/>
        <w:rPr>
          <w:rFonts w:asciiTheme="minorEastAsia" w:hAnsiTheme="minorEastAsia" w:cs="ＭＳ Ｐゴシック"/>
          <w:kern w:val="0"/>
          <w:sz w:val="22"/>
        </w:rPr>
      </w:pPr>
      <w:bookmarkStart w:id="66" w:name="13000463501000000149"/>
      <w:r w:rsidRPr="00F301D6">
        <w:rPr>
          <w:rFonts w:asciiTheme="minorEastAsia" w:hAnsiTheme="minorEastAsia" w:cs="ＭＳ Ｐゴシック" w:hint="eastAsia"/>
          <w:kern w:val="0"/>
          <w:sz w:val="22"/>
        </w:rPr>
        <w:t>(</w:t>
      </w:r>
      <w:r w:rsidR="00975BD6" w:rsidRPr="00F301D6">
        <w:rPr>
          <w:rFonts w:asciiTheme="minorEastAsia" w:hAnsiTheme="minorEastAsia" w:cs="ＭＳ Ｐゴシック"/>
          <w:kern w:val="0"/>
          <w:sz w:val="22"/>
        </w:rPr>
        <w:t>4</w:t>
      </w:r>
      <w:r w:rsidRPr="00F301D6">
        <w:rPr>
          <w:rFonts w:asciiTheme="minorEastAsia" w:hAnsiTheme="minorEastAsia" w:cs="ＭＳ Ｐゴシック" w:hint="eastAsia"/>
          <w:kern w:val="0"/>
          <w:sz w:val="22"/>
        </w:rPr>
        <w:t>)　その他補助金の交付が適当でないと町長が認めたとき。</w:t>
      </w:r>
      <w:bookmarkEnd w:id="66"/>
    </w:p>
    <w:p w14:paraId="2E9B6108" w14:textId="77777777" w:rsidR="00033CEF" w:rsidRDefault="00033CEF" w:rsidP="00033CEF">
      <w:pPr>
        <w:autoSpaceDE w:val="0"/>
        <w:autoSpaceDN w:val="0"/>
        <w:adjustRightInd w:val="0"/>
        <w:spacing w:line="420" w:lineRule="atLeast"/>
        <w:ind w:left="210"/>
        <w:jc w:val="left"/>
        <w:rPr>
          <w:rFonts w:ascii="Century" w:eastAsia="ＭＳ 明朝" w:hAnsi="ＭＳ 明朝" w:cs="ＭＳ 明朝"/>
          <w:color w:val="000000"/>
          <w:kern w:val="0"/>
          <w:szCs w:val="21"/>
        </w:rPr>
      </w:pPr>
      <w:bookmarkStart w:id="67" w:name="13000463501000000153"/>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財産の管理等</w:t>
      </w:r>
      <w:r>
        <w:rPr>
          <w:rFonts w:ascii="Century" w:eastAsia="ＭＳ 明朝" w:hAnsi="ＭＳ 明朝" w:cs="ＭＳ 明朝"/>
          <w:color w:val="000000"/>
          <w:kern w:val="0"/>
          <w:szCs w:val="21"/>
        </w:rPr>
        <w:t>)</w:t>
      </w:r>
    </w:p>
    <w:p w14:paraId="19E643E7" w14:textId="77777777" w:rsidR="00033CEF" w:rsidRDefault="00033CEF" w:rsidP="00033CE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条　移転事業者は、補助対象経費により取得</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賃貸住宅に入居する際に要する経費・賃借料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最長</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年間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し、又は効用が増加した財産</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以下「取得財産等」という。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について、補助事業の完了後についても、善良な管理者の注意をもって管理し、補助金の交付の目的に従って、その効果的な運用を図らなければならない。</w:t>
      </w:r>
    </w:p>
    <w:p w14:paraId="31C7C026" w14:textId="77777777" w:rsidR="00033CEF" w:rsidRDefault="00033CEF" w:rsidP="00033CEF">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財産の処分の制限</w:t>
      </w:r>
      <w:r>
        <w:rPr>
          <w:rFonts w:ascii="Century" w:eastAsia="ＭＳ 明朝" w:hAnsi="ＭＳ 明朝" w:cs="ＭＳ 明朝"/>
          <w:color w:val="000000"/>
          <w:kern w:val="0"/>
          <w:szCs w:val="21"/>
        </w:rPr>
        <w:t>)</w:t>
      </w:r>
    </w:p>
    <w:p w14:paraId="5723335E" w14:textId="77777777" w:rsidR="00033CEF" w:rsidRDefault="00033CEF" w:rsidP="00033CE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条　財産の処分を制限する期間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以下「処分制限期間」という。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は、取得財産等を取得した日から減価償却資産の耐用年数等に関する省令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40</w:t>
      </w:r>
      <w:r>
        <w:rPr>
          <w:rFonts w:ascii="Century" w:eastAsia="ＭＳ 明朝" w:hAnsi="ＭＳ 明朝" w:cs="ＭＳ 明朝" w:hint="eastAsia"/>
          <w:color w:val="000000"/>
          <w:kern w:val="0"/>
          <w:szCs w:val="21"/>
        </w:rPr>
        <w:t>年大蔵省令第</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に定められている耐用年数に相当する期間又は</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年間のいずれか短い期間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賃貸住宅については、賃借料の補助を行った期間</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とする。ただし、処分内容が有償譲渡又は有償貸付け等の場合はこの限りでない。</w:t>
      </w:r>
    </w:p>
    <w:p w14:paraId="7C767483" w14:textId="77777777" w:rsidR="00033CEF" w:rsidRDefault="00033CEF" w:rsidP="00033CE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移転事業者は、制限期間内に取得財産等を処分する場合、財産処分申請書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別記第</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号様式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により申請を行い、次に掲げる事項を記載しなければならない。</w:t>
      </w:r>
    </w:p>
    <w:p w14:paraId="6760BDD9" w14:textId="77777777" w:rsidR="00033CEF" w:rsidRDefault="00033CEF" w:rsidP="00033CEF">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処分内容</w:t>
      </w:r>
    </w:p>
    <w:p w14:paraId="05601C35" w14:textId="77777777" w:rsidR="00033CEF" w:rsidRDefault="00033CEF" w:rsidP="00033CEF">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処分理由</w:t>
      </w:r>
    </w:p>
    <w:p w14:paraId="5326BFB8" w14:textId="77777777" w:rsidR="00033CEF" w:rsidRDefault="00033CEF" w:rsidP="00033CEF">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補助金返還額</w:t>
      </w:r>
    </w:p>
    <w:p w14:paraId="1095E4F7" w14:textId="77777777" w:rsidR="00033CEF" w:rsidRDefault="00033CEF" w:rsidP="00033CEF">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補助金返還の要否及び返還額の算定方法は別添のとおりとする。</w:t>
      </w:r>
    </w:p>
    <w:p w14:paraId="617D9984" w14:textId="77777777" w:rsidR="00033CEF" w:rsidRDefault="00033CEF" w:rsidP="00033CEF">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取得財産等処分の承認</w:t>
      </w:r>
      <w:r>
        <w:rPr>
          <w:rFonts w:ascii="Century" w:eastAsia="ＭＳ 明朝" w:hAnsi="ＭＳ 明朝" w:cs="ＭＳ 明朝"/>
          <w:color w:val="000000"/>
          <w:kern w:val="0"/>
          <w:szCs w:val="21"/>
        </w:rPr>
        <w:t>)</w:t>
      </w:r>
    </w:p>
    <w:p w14:paraId="088FAA51" w14:textId="05D715CB" w:rsidR="00033CEF" w:rsidRDefault="00033CEF" w:rsidP="00033CEF">
      <w:pPr>
        <w:autoSpaceDE w:val="0"/>
        <w:autoSpaceDN w:val="0"/>
        <w:adjustRightInd w:val="0"/>
        <w:spacing w:line="420" w:lineRule="atLeast"/>
        <w:ind w:left="210" w:hanging="210"/>
        <w:jc w:val="left"/>
        <w:rPr>
          <w:rFonts w:asciiTheme="minorEastAsia" w:hAnsiTheme="minorEastAsia" w:cs="ＭＳ Ｐゴシック"/>
          <w:kern w:val="0"/>
          <w:sz w:val="22"/>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条　町長は、前条の申請があったときは、これを審査し、適当と認めたときは、取得財産等の処分を承認し、財産処分承認通知書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別記第</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号様式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により通知を行うものとする。</w:t>
      </w:r>
    </w:p>
    <w:p w14:paraId="367A7E85" w14:textId="6861BCAA" w:rsidR="00451185" w:rsidRPr="00F301D6" w:rsidRDefault="00451185" w:rsidP="00451185">
      <w:pPr>
        <w:widowControl/>
        <w:spacing w:line="336" w:lineRule="atLeast"/>
        <w:jc w:val="left"/>
        <w:rPr>
          <w:rFonts w:asciiTheme="minorEastAsia" w:hAnsiTheme="minorEastAsia" w:cs="ＭＳ Ｐゴシック"/>
          <w:kern w:val="0"/>
          <w:sz w:val="22"/>
        </w:rPr>
      </w:pPr>
      <w:r w:rsidRPr="00F301D6">
        <w:rPr>
          <w:rFonts w:asciiTheme="minorEastAsia" w:hAnsiTheme="minorEastAsia" w:cs="ＭＳ Ｐゴシック" w:hint="eastAsia"/>
          <w:kern w:val="0"/>
          <w:sz w:val="22"/>
        </w:rPr>
        <w:t>(跡地の管理)</w:t>
      </w:r>
    </w:p>
    <w:p w14:paraId="58071F1B" w14:textId="38E2D5AB" w:rsidR="00033CEF" w:rsidRPr="00F301D6" w:rsidRDefault="00451185" w:rsidP="00451185">
      <w:pPr>
        <w:widowControl/>
        <w:spacing w:line="336" w:lineRule="atLeast"/>
        <w:ind w:hanging="240"/>
        <w:jc w:val="left"/>
        <w:rPr>
          <w:rFonts w:asciiTheme="minorEastAsia" w:hAnsiTheme="minorEastAsia" w:cs="ＭＳ Ｐゴシック"/>
          <w:kern w:val="0"/>
          <w:sz w:val="22"/>
        </w:rPr>
      </w:pPr>
      <w:bookmarkStart w:id="68" w:name="13000463501000000155"/>
      <w:bookmarkEnd w:id="67"/>
      <w:r w:rsidRPr="00F301D6">
        <w:rPr>
          <w:rFonts w:asciiTheme="minorEastAsia" w:hAnsiTheme="minorEastAsia" w:cs="ＭＳ Ｐゴシック" w:hint="eastAsia"/>
          <w:kern w:val="0"/>
          <w:sz w:val="22"/>
        </w:rPr>
        <w:t>第1</w:t>
      </w:r>
      <w:r w:rsidR="00033CEF">
        <w:rPr>
          <w:rFonts w:asciiTheme="minorEastAsia" w:hAnsiTheme="minorEastAsia" w:cs="ＭＳ Ｐゴシック" w:hint="eastAsia"/>
          <w:kern w:val="0"/>
          <w:sz w:val="22"/>
        </w:rPr>
        <w:t>9</w:t>
      </w:r>
      <w:r w:rsidRPr="00F301D6">
        <w:rPr>
          <w:rFonts w:asciiTheme="minorEastAsia" w:hAnsiTheme="minorEastAsia" w:cs="ＭＳ Ｐゴシック" w:hint="eastAsia"/>
          <w:kern w:val="0"/>
          <w:sz w:val="22"/>
        </w:rPr>
        <w:t>条　町長は、土砂災害危険住宅除却後の跡地に、立て看板等により本事業を実施した旨の表示(本事業を単独で実施した場合は別記第</w:t>
      </w:r>
      <w:r w:rsidR="006C7716" w:rsidRPr="00F301D6">
        <w:rPr>
          <w:rFonts w:asciiTheme="minorEastAsia" w:hAnsiTheme="minorEastAsia" w:cs="ＭＳ Ｐゴシック" w:hint="eastAsia"/>
          <w:kern w:val="0"/>
          <w:sz w:val="22"/>
        </w:rPr>
        <w:t>1</w:t>
      </w:r>
      <w:r w:rsidR="00033CEF">
        <w:rPr>
          <w:rFonts w:asciiTheme="minorEastAsia" w:hAnsiTheme="minorEastAsia" w:cs="ＭＳ Ｐゴシック" w:hint="eastAsia"/>
          <w:kern w:val="0"/>
          <w:sz w:val="22"/>
        </w:rPr>
        <w:t>8</w:t>
      </w:r>
      <w:r w:rsidRPr="00F301D6">
        <w:rPr>
          <w:rFonts w:asciiTheme="minorEastAsia" w:hAnsiTheme="minorEastAsia" w:cs="ＭＳ Ｐゴシック" w:hint="eastAsia"/>
          <w:kern w:val="0"/>
          <w:sz w:val="22"/>
        </w:rPr>
        <w:t>号様式、本事業とがけ地近接等危険住宅移転事業を併用して実施した場合は別記第</w:t>
      </w:r>
      <w:r w:rsidR="006C7716" w:rsidRPr="00F301D6">
        <w:rPr>
          <w:rFonts w:asciiTheme="minorEastAsia" w:hAnsiTheme="minorEastAsia" w:cs="ＭＳ Ｐゴシック" w:hint="eastAsia"/>
          <w:kern w:val="0"/>
          <w:sz w:val="22"/>
        </w:rPr>
        <w:t>1</w:t>
      </w:r>
      <w:r w:rsidR="00033CEF">
        <w:rPr>
          <w:rFonts w:asciiTheme="minorEastAsia" w:hAnsiTheme="minorEastAsia" w:cs="ＭＳ Ｐゴシック" w:hint="eastAsia"/>
          <w:kern w:val="0"/>
          <w:sz w:val="22"/>
        </w:rPr>
        <w:t>8</w:t>
      </w:r>
      <w:r w:rsidRPr="00F301D6">
        <w:rPr>
          <w:rFonts w:asciiTheme="minorEastAsia" w:hAnsiTheme="minorEastAsia" w:cs="ＭＳ Ｐゴシック" w:hint="eastAsia"/>
          <w:kern w:val="0"/>
          <w:sz w:val="22"/>
        </w:rPr>
        <w:t>号の2様式)を行うものとする。</w:t>
      </w:r>
      <w:bookmarkEnd w:id="68"/>
    </w:p>
    <w:p w14:paraId="083244FD" w14:textId="77777777" w:rsidR="00451185" w:rsidRPr="00F301D6" w:rsidRDefault="00451185" w:rsidP="00451185">
      <w:pPr>
        <w:widowControl/>
        <w:spacing w:line="336" w:lineRule="atLeast"/>
        <w:jc w:val="left"/>
        <w:rPr>
          <w:rFonts w:asciiTheme="minorEastAsia" w:hAnsiTheme="minorEastAsia" w:cs="ＭＳ Ｐゴシック"/>
          <w:kern w:val="0"/>
          <w:sz w:val="22"/>
        </w:rPr>
      </w:pPr>
      <w:bookmarkStart w:id="69" w:name="13000463501000000159"/>
      <w:r w:rsidRPr="00F301D6">
        <w:rPr>
          <w:rFonts w:asciiTheme="minorEastAsia" w:hAnsiTheme="minorEastAsia" w:cs="ＭＳ Ｐゴシック" w:hint="eastAsia"/>
          <w:kern w:val="0"/>
          <w:sz w:val="22"/>
        </w:rPr>
        <w:t>(その他)</w:t>
      </w:r>
    </w:p>
    <w:p w14:paraId="0B8D404E" w14:textId="74ECDB65" w:rsidR="00451185" w:rsidRPr="00F301D6" w:rsidRDefault="00451185" w:rsidP="00451185">
      <w:pPr>
        <w:widowControl/>
        <w:spacing w:line="336" w:lineRule="atLeast"/>
        <w:ind w:hanging="240"/>
        <w:jc w:val="left"/>
        <w:rPr>
          <w:rFonts w:asciiTheme="minorEastAsia" w:hAnsiTheme="minorEastAsia" w:cs="ＭＳ Ｐゴシック"/>
          <w:kern w:val="0"/>
          <w:sz w:val="22"/>
        </w:rPr>
      </w:pPr>
      <w:bookmarkStart w:id="70" w:name="13000463501000000161"/>
      <w:bookmarkEnd w:id="69"/>
      <w:r w:rsidRPr="00F301D6">
        <w:rPr>
          <w:rFonts w:asciiTheme="minorEastAsia" w:hAnsiTheme="minorEastAsia" w:cs="ＭＳ Ｐゴシック" w:hint="eastAsia"/>
          <w:kern w:val="0"/>
          <w:sz w:val="22"/>
        </w:rPr>
        <w:t>第</w:t>
      </w:r>
      <w:r w:rsidR="00033CEF">
        <w:rPr>
          <w:rFonts w:asciiTheme="minorEastAsia" w:hAnsiTheme="minorEastAsia" w:cs="ＭＳ Ｐゴシック" w:hint="eastAsia"/>
          <w:kern w:val="0"/>
          <w:sz w:val="22"/>
        </w:rPr>
        <w:t>20</w:t>
      </w:r>
      <w:r w:rsidRPr="00F301D6">
        <w:rPr>
          <w:rFonts w:asciiTheme="minorEastAsia" w:hAnsiTheme="minorEastAsia" w:cs="ＭＳ Ｐゴシック" w:hint="eastAsia"/>
          <w:kern w:val="0"/>
          <w:sz w:val="22"/>
        </w:rPr>
        <w:t>条　この要綱に定めるもののほか、この要綱の施行に関し必要な事項は、町長が別に定める。</w:t>
      </w:r>
      <w:bookmarkEnd w:id="70"/>
    </w:p>
    <w:p w14:paraId="44E8B21F" w14:textId="6F3C38B0" w:rsidR="00451185" w:rsidRPr="00F301D6" w:rsidRDefault="00451185" w:rsidP="00033CEF">
      <w:pPr>
        <w:widowControl/>
        <w:spacing w:line="336" w:lineRule="atLeast"/>
        <w:ind w:leftChars="100" w:left="210" w:firstLineChars="200" w:firstLine="440"/>
        <w:jc w:val="left"/>
        <w:rPr>
          <w:rFonts w:asciiTheme="minorEastAsia" w:hAnsiTheme="minorEastAsia" w:cs="ＭＳ Ｐゴシック"/>
          <w:kern w:val="0"/>
          <w:sz w:val="22"/>
        </w:rPr>
      </w:pPr>
      <w:bookmarkStart w:id="71" w:name="13000463501000000002"/>
      <w:r w:rsidRPr="00F301D6">
        <w:rPr>
          <w:rFonts w:asciiTheme="minorEastAsia" w:hAnsiTheme="minorEastAsia" w:cs="ＭＳ Ｐゴシック" w:hint="eastAsia"/>
          <w:kern w:val="0"/>
          <w:sz w:val="22"/>
        </w:rPr>
        <w:t>附　則</w:t>
      </w:r>
      <w:bookmarkEnd w:id="71"/>
      <w:r w:rsidR="00033CEF">
        <w:rPr>
          <w:rFonts w:asciiTheme="minorEastAsia" w:hAnsiTheme="minorEastAsia" w:cs="ＭＳ Ｐゴシック" w:hint="eastAsia"/>
          <w:kern w:val="0"/>
          <w:sz w:val="22"/>
        </w:rPr>
        <w:t>（令和２年錦町告示第６２号）</w:t>
      </w:r>
    </w:p>
    <w:p w14:paraId="2E063B89" w14:textId="712BC647" w:rsidR="00451185" w:rsidRDefault="00975BD6" w:rsidP="00451185">
      <w:pPr>
        <w:widowControl/>
        <w:spacing w:line="336" w:lineRule="atLeast"/>
        <w:ind w:firstLine="240"/>
        <w:jc w:val="left"/>
        <w:rPr>
          <w:rFonts w:asciiTheme="minorEastAsia" w:hAnsiTheme="minorEastAsia" w:cs="ＭＳ Ｐゴシック"/>
          <w:kern w:val="0"/>
          <w:sz w:val="22"/>
        </w:rPr>
      </w:pPr>
      <w:bookmarkStart w:id="72" w:name="13000463501000000003"/>
      <w:r w:rsidRPr="00F301D6">
        <w:rPr>
          <w:rFonts w:asciiTheme="minorEastAsia" w:hAnsiTheme="minorEastAsia" w:cs="ＭＳ Ｐゴシック" w:hint="eastAsia"/>
          <w:kern w:val="0"/>
          <w:sz w:val="22"/>
        </w:rPr>
        <w:t>この要綱は、告示の日</w:t>
      </w:r>
      <w:r w:rsidR="00451185" w:rsidRPr="00F301D6">
        <w:rPr>
          <w:rFonts w:asciiTheme="minorEastAsia" w:hAnsiTheme="minorEastAsia" w:cs="ＭＳ Ｐゴシック" w:hint="eastAsia"/>
          <w:kern w:val="0"/>
          <w:sz w:val="22"/>
        </w:rPr>
        <w:t>から施行する。</w:t>
      </w:r>
      <w:bookmarkEnd w:id="72"/>
    </w:p>
    <w:p w14:paraId="7FB3CE60" w14:textId="2917E37F" w:rsidR="00033CEF" w:rsidRPr="00F301D6" w:rsidRDefault="00033CEF" w:rsidP="00033CEF">
      <w:pPr>
        <w:widowControl/>
        <w:spacing w:line="336" w:lineRule="atLeast"/>
        <w:ind w:leftChars="100" w:left="210" w:firstLineChars="200" w:firstLine="440"/>
        <w:jc w:val="left"/>
        <w:rPr>
          <w:rFonts w:asciiTheme="minorEastAsia" w:hAnsiTheme="minorEastAsia" w:cs="ＭＳ Ｐゴシック"/>
          <w:kern w:val="0"/>
          <w:sz w:val="22"/>
        </w:rPr>
      </w:pPr>
      <w:r w:rsidRPr="00F301D6">
        <w:rPr>
          <w:rFonts w:asciiTheme="minorEastAsia" w:hAnsiTheme="minorEastAsia" w:cs="ＭＳ Ｐゴシック" w:hint="eastAsia"/>
          <w:kern w:val="0"/>
          <w:sz w:val="22"/>
        </w:rPr>
        <w:t>附　則</w:t>
      </w:r>
      <w:r>
        <w:rPr>
          <w:rFonts w:asciiTheme="minorEastAsia" w:hAnsiTheme="minorEastAsia" w:cs="ＭＳ Ｐゴシック" w:hint="eastAsia"/>
          <w:kern w:val="0"/>
          <w:sz w:val="22"/>
        </w:rPr>
        <w:t>（令和７年錦町告示第２４号）</w:t>
      </w:r>
    </w:p>
    <w:p w14:paraId="300124A0" w14:textId="41C9EC0B" w:rsidR="00033CEF" w:rsidRDefault="00033CEF" w:rsidP="00033CEF">
      <w:pPr>
        <w:widowControl/>
        <w:spacing w:line="336" w:lineRule="atLeast"/>
        <w:ind w:firstLine="240"/>
        <w:jc w:val="left"/>
        <w:rPr>
          <w:rFonts w:asciiTheme="minorEastAsia" w:hAnsiTheme="minorEastAsia" w:cs="ＭＳ Ｐゴシック"/>
          <w:kern w:val="0"/>
          <w:sz w:val="22"/>
        </w:rPr>
      </w:pPr>
      <w:r w:rsidRPr="00F301D6">
        <w:rPr>
          <w:rFonts w:asciiTheme="minorEastAsia" w:hAnsiTheme="minorEastAsia" w:cs="ＭＳ Ｐゴシック" w:hint="eastAsia"/>
          <w:kern w:val="0"/>
          <w:sz w:val="22"/>
        </w:rPr>
        <w:t>この要綱は、</w:t>
      </w:r>
      <w:r>
        <w:rPr>
          <w:rFonts w:asciiTheme="minorEastAsia" w:hAnsiTheme="minorEastAsia" w:cs="ＭＳ Ｐゴシック" w:hint="eastAsia"/>
          <w:kern w:val="0"/>
          <w:sz w:val="22"/>
        </w:rPr>
        <w:t>令和７年４月１日</w:t>
      </w:r>
      <w:r w:rsidRPr="00F301D6">
        <w:rPr>
          <w:rFonts w:asciiTheme="minorEastAsia" w:hAnsiTheme="minorEastAsia" w:cs="ＭＳ Ｐゴシック" w:hint="eastAsia"/>
          <w:kern w:val="0"/>
          <w:sz w:val="22"/>
        </w:rPr>
        <w:t>から施行する。</w:t>
      </w:r>
    </w:p>
    <w:p w14:paraId="376284BC" w14:textId="77777777" w:rsidR="00033CEF" w:rsidRPr="00033CEF" w:rsidRDefault="00033CEF" w:rsidP="00451185">
      <w:pPr>
        <w:widowControl/>
        <w:spacing w:line="336" w:lineRule="atLeast"/>
        <w:ind w:firstLine="240"/>
        <w:jc w:val="left"/>
        <w:rPr>
          <w:rFonts w:asciiTheme="minorEastAsia" w:hAnsiTheme="minorEastAsia" w:cs="ＭＳ Ｐゴシック"/>
          <w:kern w:val="0"/>
          <w:sz w:val="22"/>
        </w:rPr>
      </w:pPr>
    </w:p>
    <w:p w14:paraId="4026BC4E" w14:textId="77777777" w:rsidR="003A7439" w:rsidRPr="00F301D6" w:rsidRDefault="003A7439">
      <w:pPr>
        <w:widowControl/>
        <w:jc w:val="left"/>
        <w:rPr>
          <w:rFonts w:asciiTheme="minorEastAsia" w:hAnsiTheme="minorEastAsia"/>
          <w:sz w:val="22"/>
        </w:rPr>
      </w:pPr>
      <w:r w:rsidRPr="00F301D6">
        <w:rPr>
          <w:rFonts w:asciiTheme="minorEastAsia" w:hAnsiTheme="minorEastAsia"/>
          <w:sz w:val="22"/>
        </w:rPr>
        <w:br w:type="page"/>
      </w:r>
    </w:p>
    <w:tbl>
      <w:tblPr>
        <w:tblpPr w:leftFromText="142" w:rightFromText="142" w:vertAnchor="text" w:horzAnchor="margin" w:tblpY="548"/>
        <w:tblW w:w="9171" w:type="dxa"/>
        <w:tblCellMar>
          <w:left w:w="99" w:type="dxa"/>
          <w:right w:w="99" w:type="dxa"/>
        </w:tblCellMar>
        <w:tblLook w:val="04A0" w:firstRow="1" w:lastRow="0" w:firstColumn="1" w:lastColumn="0" w:noHBand="0" w:noVBand="1"/>
      </w:tblPr>
      <w:tblGrid>
        <w:gridCol w:w="1689"/>
        <w:gridCol w:w="1458"/>
        <w:gridCol w:w="4027"/>
        <w:gridCol w:w="1997"/>
      </w:tblGrid>
      <w:tr w:rsidR="00F301D6" w:rsidRPr="00F301D6" w14:paraId="1B2F6510" w14:textId="77777777" w:rsidTr="00806476">
        <w:trPr>
          <w:trHeight w:val="839"/>
        </w:trPr>
        <w:tc>
          <w:tcPr>
            <w:tcW w:w="1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2C565" w14:textId="77777777" w:rsidR="00D127AE" w:rsidRPr="00F301D6" w:rsidRDefault="00D127AE" w:rsidP="00806476">
            <w:pPr>
              <w:widowControl/>
              <w:jc w:val="center"/>
              <w:rPr>
                <w:rFonts w:hAnsi="ＭＳ 明朝" w:cs="ＭＳ Ｐゴシック"/>
                <w:kern w:val="0"/>
                <w:sz w:val="24"/>
              </w:rPr>
            </w:pPr>
            <w:r w:rsidRPr="00F301D6">
              <w:rPr>
                <w:rFonts w:hAnsi="ＭＳ 明朝" w:cs="ＭＳ Ｐゴシック" w:hint="eastAsia"/>
                <w:kern w:val="0"/>
                <w:sz w:val="24"/>
              </w:rPr>
              <w:lastRenderedPageBreak/>
              <w:t>経　費</w:t>
            </w:r>
          </w:p>
        </w:tc>
        <w:tc>
          <w:tcPr>
            <w:tcW w:w="54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2B6AFD" w14:textId="77777777" w:rsidR="00D127AE" w:rsidRPr="00F301D6" w:rsidRDefault="00D127AE" w:rsidP="00806476">
            <w:pPr>
              <w:widowControl/>
              <w:jc w:val="center"/>
              <w:rPr>
                <w:rFonts w:hAnsi="ＭＳ 明朝" w:cs="ＭＳ Ｐゴシック"/>
                <w:kern w:val="0"/>
                <w:sz w:val="24"/>
              </w:rPr>
            </w:pPr>
            <w:r w:rsidRPr="00F301D6">
              <w:rPr>
                <w:rFonts w:hAnsi="ＭＳ 明朝" w:cs="ＭＳ Ｐゴシック" w:hint="eastAsia"/>
                <w:kern w:val="0"/>
                <w:sz w:val="24"/>
              </w:rPr>
              <w:t>経費の内容</w:t>
            </w:r>
          </w:p>
        </w:tc>
        <w:tc>
          <w:tcPr>
            <w:tcW w:w="1997" w:type="dxa"/>
            <w:tcBorders>
              <w:top w:val="single" w:sz="4" w:space="0" w:color="auto"/>
              <w:left w:val="nil"/>
              <w:bottom w:val="single" w:sz="4" w:space="0" w:color="auto"/>
              <w:right w:val="single" w:sz="4" w:space="0" w:color="auto"/>
            </w:tcBorders>
            <w:shd w:val="clear" w:color="auto" w:fill="auto"/>
            <w:noWrap/>
            <w:vAlign w:val="center"/>
            <w:hideMark/>
          </w:tcPr>
          <w:p w14:paraId="2CB447B3" w14:textId="77777777" w:rsidR="00D127AE" w:rsidRPr="00F301D6" w:rsidRDefault="00D127AE" w:rsidP="00806476">
            <w:pPr>
              <w:widowControl/>
              <w:jc w:val="center"/>
              <w:rPr>
                <w:rFonts w:hAnsi="ＭＳ 明朝" w:cs="ＭＳ Ｐゴシック"/>
                <w:kern w:val="0"/>
                <w:sz w:val="24"/>
              </w:rPr>
            </w:pPr>
            <w:r w:rsidRPr="00F301D6">
              <w:rPr>
                <w:rFonts w:hAnsi="ＭＳ 明朝" w:cs="ＭＳ Ｐゴシック" w:hint="eastAsia"/>
                <w:kern w:val="0"/>
                <w:sz w:val="24"/>
              </w:rPr>
              <w:t>補助額</w:t>
            </w:r>
          </w:p>
        </w:tc>
      </w:tr>
      <w:tr w:rsidR="00F301D6" w:rsidRPr="00F301D6" w14:paraId="65D7B628" w14:textId="77777777" w:rsidTr="00806476">
        <w:trPr>
          <w:trHeight w:val="1125"/>
        </w:trPr>
        <w:tc>
          <w:tcPr>
            <w:tcW w:w="1689" w:type="dxa"/>
            <w:tcBorders>
              <w:top w:val="nil"/>
              <w:left w:val="single" w:sz="4" w:space="0" w:color="auto"/>
              <w:bottom w:val="single" w:sz="4" w:space="0" w:color="auto"/>
              <w:right w:val="single" w:sz="4" w:space="0" w:color="auto"/>
            </w:tcBorders>
            <w:shd w:val="clear" w:color="auto" w:fill="auto"/>
            <w:noWrap/>
            <w:vAlign w:val="center"/>
            <w:hideMark/>
          </w:tcPr>
          <w:p w14:paraId="0444D1C9" w14:textId="77777777" w:rsidR="00D127AE" w:rsidRPr="00F301D6" w:rsidRDefault="00D127AE" w:rsidP="00806476">
            <w:pPr>
              <w:widowControl/>
              <w:jc w:val="left"/>
              <w:rPr>
                <w:rFonts w:hAnsi="ＭＳ 明朝" w:cs="ＭＳ Ｐゴシック"/>
                <w:kern w:val="0"/>
                <w:sz w:val="24"/>
              </w:rPr>
            </w:pPr>
            <w:r w:rsidRPr="00F301D6">
              <w:rPr>
                <w:rFonts w:hAnsi="ＭＳ 明朝" w:cs="ＭＳ Ｐゴシック" w:hint="eastAsia"/>
                <w:kern w:val="0"/>
                <w:sz w:val="24"/>
              </w:rPr>
              <w:t>住宅除却費等</w:t>
            </w:r>
          </w:p>
        </w:tc>
        <w:tc>
          <w:tcPr>
            <w:tcW w:w="5485" w:type="dxa"/>
            <w:gridSpan w:val="2"/>
            <w:tcBorders>
              <w:top w:val="single" w:sz="4" w:space="0" w:color="auto"/>
              <w:left w:val="nil"/>
              <w:bottom w:val="single" w:sz="4" w:space="0" w:color="auto"/>
              <w:right w:val="single" w:sz="4" w:space="0" w:color="auto"/>
            </w:tcBorders>
            <w:shd w:val="clear" w:color="auto" w:fill="auto"/>
            <w:vAlign w:val="center"/>
            <w:hideMark/>
          </w:tcPr>
          <w:p w14:paraId="5F30BD9F" w14:textId="77777777" w:rsidR="00D127AE" w:rsidRPr="00F301D6" w:rsidRDefault="00D127AE" w:rsidP="00806476">
            <w:pPr>
              <w:widowControl/>
              <w:jc w:val="left"/>
              <w:rPr>
                <w:rFonts w:hAnsi="ＭＳ 明朝" w:cs="ＭＳ Ｐゴシック"/>
                <w:kern w:val="0"/>
                <w:sz w:val="24"/>
              </w:rPr>
            </w:pPr>
            <w:r w:rsidRPr="00F301D6">
              <w:rPr>
                <w:rFonts w:hAnsi="ＭＳ 明朝" w:cs="ＭＳ Ｐゴシック" w:hint="eastAsia"/>
                <w:kern w:val="0"/>
                <w:sz w:val="24"/>
              </w:rPr>
              <w:t>危険住宅の除却、動産の移転及び仮住居に要する経費（がけ地近接等危険住宅移転事業を利用する場合は、その補助額を除く。）</w:t>
            </w:r>
          </w:p>
        </w:tc>
        <w:tc>
          <w:tcPr>
            <w:tcW w:w="1997" w:type="dxa"/>
            <w:vMerge w:val="restart"/>
            <w:tcBorders>
              <w:top w:val="nil"/>
              <w:left w:val="nil"/>
              <w:right w:val="single" w:sz="4" w:space="0" w:color="auto"/>
            </w:tcBorders>
            <w:shd w:val="clear" w:color="auto" w:fill="auto"/>
            <w:vAlign w:val="center"/>
            <w:hideMark/>
          </w:tcPr>
          <w:p w14:paraId="6BE7600A" w14:textId="77777777" w:rsidR="00D127AE" w:rsidRPr="00F301D6" w:rsidRDefault="00D127AE" w:rsidP="00806476">
            <w:pPr>
              <w:widowControl/>
              <w:ind w:rightChars="-38" w:right="-80"/>
              <w:jc w:val="left"/>
              <w:rPr>
                <w:rFonts w:hAnsi="ＭＳ 明朝" w:cs="ＭＳ Ｐゴシック"/>
                <w:kern w:val="0"/>
                <w:sz w:val="24"/>
              </w:rPr>
            </w:pPr>
            <w:r w:rsidRPr="00F301D6">
              <w:rPr>
                <w:rFonts w:hAnsi="ＭＳ 明朝" w:cs="ＭＳ Ｐゴシック" w:hint="eastAsia"/>
                <w:kern w:val="0"/>
                <w:sz w:val="24"/>
              </w:rPr>
              <w:t>当該経費に相当する額の合計</w:t>
            </w:r>
          </w:p>
          <w:p w14:paraId="265C5353" w14:textId="77777777" w:rsidR="00D127AE" w:rsidRPr="00F301D6" w:rsidRDefault="00D127AE" w:rsidP="00806476">
            <w:pPr>
              <w:widowControl/>
              <w:ind w:rightChars="-38" w:right="-80"/>
              <w:jc w:val="left"/>
              <w:rPr>
                <w:rFonts w:hAnsi="ＭＳ 明朝" w:cs="ＭＳ Ｐゴシック"/>
                <w:kern w:val="0"/>
                <w:sz w:val="24"/>
              </w:rPr>
            </w:pPr>
            <w:r w:rsidRPr="00F301D6">
              <w:rPr>
                <w:rFonts w:hAnsi="ＭＳ 明朝" w:cs="ＭＳ Ｐゴシック" w:hint="eastAsia"/>
                <w:kern w:val="0"/>
                <w:sz w:val="24"/>
              </w:rPr>
              <w:t>(</w:t>
            </w:r>
            <w:r w:rsidRPr="00F301D6">
              <w:rPr>
                <w:rFonts w:hAnsi="ＭＳ 明朝" w:cs="ＭＳ Ｐゴシック" w:hint="eastAsia"/>
                <w:kern w:val="0"/>
                <w:sz w:val="24"/>
              </w:rPr>
              <w:t>ただし、３百万円を限度とする。</w:t>
            </w:r>
            <w:r w:rsidRPr="00F301D6">
              <w:rPr>
                <w:rFonts w:hAnsi="ＭＳ 明朝" w:cs="ＭＳ Ｐゴシック" w:hint="eastAsia"/>
                <w:kern w:val="0"/>
                <w:sz w:val="24"/>
              </w:rPr>
              <w:t>)</w:t>
            </w:r>
          </w:p>
          <w:p w14:paraId="3EF55C03" w14:textId="77777777" w:rsidR="00D127AE" w:rsidRPr="00F301D6" w:rsidRDefault="00D127AE" w:rsidP="00806476">
            <w:pPr>
              <w:jc w:val="left"/>
              <w:rPr>
                <w:rFonts w:hAnsi="ＭＳ 明朝" w:cs="ＭＳ Ｐゴシック"/>
                <w:kern w:val="0"/>
                <w:sz w:val="24"/>
              </w:rPr>
            </w:pPr>
          </w:p>
        </w:tc>
      </w:tr>
      <w:tr w:rsidR="00F301D6" w:rsidRPr="00F301D6" w14:paraId="3ADD45F4" w14:textId="77777777" w:rsidTr="00806476">
        <w:trPr>
          <w:trHeight w:val="1408"/>
        </w:trPr>
        <w:tc>
          <w:tcPr>
            <w:tcW w:w="16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73F8EC" w14:textId="77777777" w:rsidR="00D127AE" w:rsidRPr="00F301D6" w:rsidRDefault="00D127AE" w:rsidP="00806476">
            <w:pPr>
              <w:widowControl/>
              <w:jc w:val="left"/>
              <w:rPr>
                <w:rFonts w:hAnsi="ＭＳ 明朝" w:cs="ＭＳ Ｐゴシック"/>
                <w:kern w:val="0"/>
                <w:sz w:val="24"/>
              </w:rPr>
            </w:pPr>
            <w:r w:rsidRPr="00F301D6">
              <w:rPr>
                <w:rFonts w:hAnsi="ＭＳ 明朝" w:cs="ＭＳ Ｐゴシック" w:hint="eastAsia"/>
                <w:kern w:val="0"/>
                <w:sz w:val="24"/>
              </w:rPr>
              <w:t>移転経費</w:t>
            </w:r>
          </w:p>
        </w:tc>
        <w:tc>
          <w:tcPr>
            <w:tcW w:w="1458" w:type="dxa"/>
            <w:vMerge w:val="restart"/>
            <w:tcBorders>
              <w:top w:val="nil"/>
              <w:left w:val="single" w:sz="4" w:space="0" w:color="auto"/>
              <w:bottom w:val="single" w:sz="4" w:space="0" w:color="auto"/>
              <w:right w:val="single" w:sz="4" w:space="0" w:color="auto"/>
            </w:tcBorders>
            <w:shd w:val="clear" w:color="auto" w:fill="auto"/>
            <w:vAlign w:val="center"/>
            <w:hideMark/>
          </w:tcPr>
          <w:p w14:paraId="3F2127C9" w14:textId="77777777" w:rsidR="00D127AE" w:rsidRPr="00F301D6" w:rsidRDefault="00D127AE" w:rsidP="00806476">
            <w:pPr>
              <w:widowControl/>
              <w:ind w:rightChars="-59" w:right="-124"/>
              <w:jc w:val="left"/>
              <w:rPr>
                <w:rFonts w:hAnsi="ＭＳ 明朝" w:cs="ＭＳ Ｐゴシック"/>
                <w:kern w:val="0"/>
                <w:sz w:val="24"/>
              </w:rPr>
            </w:pPr>
            <w:r w:rsidRPr="00F301D6">
              <w:rPr>
                <w:rFonts w:hAnsi="ＭＳ 明朝" w:cs="ＭＳ Ｐゴシック" w:hint="eastAsia"/>
                <w:kern w:val="0"/>
                <w:sz w:val="24"/>
              </w:rPr>
              <w:t>移転に要する経費で右に定めるもの</w:t>
            </w:r>
          </w:p>
        </w:tc>
        <w:tc>
          <w:tcPr>
            <w:tcW w:w="4027" w:type="dxa"/>
            <w:tcBorders>
              <w:top w:val="nil"/>
              <w:left w:val="nil"/>
              <w:bottom w:val="single" w:sz="4" w:space="0" w:color="auto"/>
              <w:right w:val="single" w:sz="4" w:space="0" w:color="auto"/>
            </w:tcBorders>
            <w:shd w:val="clear" w:color="auto" w:fill="auto"/>
            <w:vAlign w:val="center"/>
            <w:hideMark/>
          </w:tcPr>
          <w:p w14:paraId="760030BE" w14:textId="77777777" w:rsidR="00D127AE" w:rsidRPr="00F301D6" w:rsidRDefault="00D127AE" w:rsidP="00806476">
            <w:pPr>
              <w:widowControl/>
              <w:jc w:val="left"/>
              <w:rPr>
                <w:rFonts w:hAnsi="ＭＳ 明朝" w:cs="ＭＳ Ｐゴシック"/>
                <w:kern w:val="0"/>
                <w:sz w:val="24"/>
              </w:rPr>
            </w:pPr>
            <w:r w:rsidRPr="00F301D6">
              <w:rPr>
                <w:rFonts w:hAnsi="ＭＳ 明朝" w:cs="ＭＳ Ｐゴシック" w:hint="eastAsia"/>
                <w:kern w:val="0"/>
                <w:sz w:val="24"/>
              </w:rPr>
              <w:t>建築確認等手続費用・登記に係る費用・火災保険加入料・住宅の建設又は購入に付帯して要する経費</w:t>
            </w:r>
          </w:p>
        </w:tc>
        <w:tc>
          <w:tcPr>
            <w:tcW w:w="1997" w:type="dxa"/>
            <w:vMerge/>
            <w:tcBorders>
              <w:left w:val="nil"/>
              <w:right w:val="single" w:sz="4" w:space="0" w:color="auto"/>
            </w:tcBorders>
            <w:shd w:val="clear" w:color="auto" w:fill="auto"/>
            <w:noWrap/>
            <w:vAlign w:val="center"/>
            <w:hideMark/>
          </w:tcPr>
          <w:p w14:paraId="005AEA5B" w14:textId="77777777" w:rsidR="00D127AE" w:rsidRPr="00F301D6" w:rsidRDefault="00D127AE" w:rsidP="00806476">
            <w:pPr>
              <w:jc w:val="left"/>
              <w:rPr>
                <w:rFonts w:hAnsi="ＭＳ 明朝" w:cs="ＭＳ Ｐゴシック"/>
                <w:kern w:val="0"/>
                <w:sz w:val="24"/>
              </w:rPr>
            </w:pPr>
          </w:p>
        </w:tc>
      </w:tr>
      <w:tr w:rsidR="00F301D6" w:rsidRPr="00F301D6" w14:paraId="3594DDF9" w14:textId="77777777" w:rsidTr="00806476">
        <w:trPr>
          <w:trHeight w:val="977"/>
        </w:trPr>
        <w:tc>
          <w:tcPr>
            <w:tcW w:w="1689" w:type="dxa"/>
            <w:vMerge/>
            <w:tcBorders>
              <w:top w:val="nil"/>
              <w:left w:val="single" w:sz="4" w:space="0" w:color="auto"/>
              <w:bottom w:val="single" w:sz="4" w:space="0" w:color="auto"/>
              <w:right w:val="single" w:sz="4" w:space="0" w:color="auto"/>
            </w:tcBorders>
            <w:vAlign w:val="center"/>
            <w:hideMark/>
          </w:tcPr>
          <w:p w14:paraId="55D17184" w14:textId="77777777" w:rsidR="00D127AE" w:rsidRPr="00F301D6" w:rsidRDefault="00D127AE" w:rsidP="00806476">
            <w:pPr>
              <w:widowControl/>
              <w:jc w:val="left"/>
              <w:rPr>
                <w:rFonts w:hAnsi="ＭＳ 明朝" w:cs="ＭＳ Ｐゴシック"/>
                <w:kern w:val="0"/>
                <w:sz w:val="24"/>
              </w:rPr>
            </w:pPr>
          </w:p>
        </w:tc>
        <w:tc>
          <w:tcPr>
            <w:tcW w:w="1458" w:type="dxa"/>
            <w:vMerge/>
            <w:tcBorders>
              <w:top w:val="nil"/>
              <w:left w:val="single" w:sz="4" w:space="0" w:color="auto"/>
              <w:bottom w:val="single" w:sz="4" w:space="0" w:color="auto"/>
              <w:right w:val="single" w:sz="4" w:space="0" w:color="auto"/>
            </w:tcBorders>
            <w:vAlign w:val="center"/>
            <w:hideMark/>
          </w:tcPr>
          <w:p w14:paraId="5EFCAEF1" w14:textId="77777777" w:rsidR="00D127AE" w:rsidRPr="00F301D6" w:rsidRDefault="00D127AE" w:rsidP="00806476">
            <w:pPr>
              <w:widowControl/>
              <w:jc w:val="left"/>
              <w:rPr>
                <w:rFonts w:hAnsi="ＭＳ 明朝" w:cs="ＭＳ Ｐゴシック"/>
                <w:kern w:val="0"/>
                <w:sz w:val="24"/>
              </w:rPr>
            </w:pPr>
          </w:p>
        </w:tc>
        <w:tc>
          <w:tcPr>
            <w:tcW w:w="4027" w:type="dxa"/>
            <w:tcBorders>
              <w:top w:val="nil"/>
              <w:left w:val="nil"/>
              <w:bottom w:val="single" w:sz="4" w:space="0" w:color="auto"/>
              <w:right w:val="single" w:sz="4" w:space="0" w:color="auto"/>
            </w:tcBorders>
            <w:shd w:val="clear" w:color="auto" w:fill="auto"/>
            <w:vAlign w:val="center"/>
            <w:hideMark/>
          </w:tcPr>
          <w:p w14:paraId="1ED03329" w14:textId="77777777" w:rsidR="00D127AE" w:rsidRPr="00F301D6" w:rsidRDefault="00D127AE" w:rsidP="00806476">
            <w:pPr>
              <w:widowControl/>
              <w:jc w:val="left"/>
              <w:rPr>
                <w:rFonts w:hAnsi="ＭＳ 明朝" w:cs="ＭＳ Ｐゴシック"/>
                <w:kern w:val="0"/>
                <w:sz w:val="24"/>
              </w:rPr>
            </w:pPr>
            <w:r w:rsidRPr="00F301D6">
              <w:rPr>
                <w:rFonts w:hAnsi="ＭＳ 明朝" w:cs="ＭＳ Ｐゴシック" w:hint="eastAsia"/>
                <w:kern w:val="0"/>
                <w:sz w:val="24"/>
              </w:rPr>
              <w:t>賃貸住宅に入居する際に要する経費・賃貸費（１年以内）</w:t>
            </w:r>
          </w:p>
        </w:tc>
        <w:tc>
          <w:tcPr>
            <w:tcW w:w="1997" w:type="dxa"/>
            <w:vMerge/>
            <w:tcBorders>
              <w:left w:val="nil"/>
              <w:right w:val="single" w:sz="4" w:space="0" w:color="auto"/>
            </w:tcBorders>
            <w:shd w:val="clear" w:color="auto" w:fill="auto"/>
            <w:noWrap/>
            <w:vAlign w:val="center"/>
            <w:hideMark/>
          </w:tcPr>
          <w:p w14:paraId="34477D0B" w14:textId="77777777" w:rsidR="00D127AE" w:rsidRPr="00F301D6" w:rsidRDefault="00D127AE" w:rsidP="00806476">
            <w:pPr>
              <w:jc w:val="left"/>
              <w:rPr>
                <w:rFonts w:hAnsi="ＭＳ 明朝" w:cs="ＭＳ Ｐゴシック"/>
                <w:kern w:val="0"/>
                <w:sz w:val="24"/>
              </w:rPr>
            </w:pPr>
          </w:p>
        </w:tc>
      </w:tr>
      <w:tr w:rsidR="00F301D6" w:rsidRPr="00F301D6" w14:paraId="68BCC5B0" w14:textId="77777777" w:rsidTr="00806476">
        <w:trPr>
          <w:trHeight w:val="974"/>
        </w:trPr>
        <w:tc>
          <w:tcPr>
            <w:tcW w:w="1689" w:type="dxa"/>
            <w:vMerge w:val="restart"/>
            <w:tcBorders>
              <w:top w:val="single" w:sz="4" w:space="0" w:color="auto"/>
              <w:left w:val="single" w:sz="4" w:space="0" w:color="auto"/>
              <w:right w:val="single" w:sz="4" w:space="0" w:color="auto"/>
            </w:tcBorders>
            <w:shd w:val="clear" w:color="auto" w:fill="auto"/>
            <w:vAlign w:val="center"/>
            <w:hideMark/>
          </w:tcPr>
          <w:p w14:paraId="2B145E2B" w14:textId="77777777" w:rsidR="00D127AE" w:rsidRPr="00F301D6" w:rsidRDefault="00D127AE" w:rsidP="00806476">
            <w:pPr>
              <w:widowControl/>
              <w:ind w:rightChars="-26" w:right="-55"/>
              <w:jc w:val="left"/>
              <w:rPr>
                <w:rFonts w:hAnsi="ＭＳ 明朝" w:cs="ＭＳ Ｐゴシック"/>
                <w:kern w:val="0"/>
                <w:sz w:val="24"/>
              </w:rPr>
            </w:pPr>
            <w:r w:rsidRPr="00F301D6">
              <w:rPr>
                <w:rFonts w:hAnsi="ＭＳ 明朝" w:cs="ＭＳ Ｐゴシック" w:hint="eastAsia"/>
                <w:kern w:val="0"/>
                <w:sz w:val="24"/>
              </w:rPr>
              <w:t>住宅の建設・購入費等</w:t>
            </w:r>
          </w:p>
        </w:tc>
        <w:tc>
          <w:tcPr>
            <w:tcW w:w="1458" w:type="dxa"/>
            <w:vMerge w:val="restart"/>
            <w:tcBorders>
              <w:top w:val="single" w:sz="4" w:space="0" w:color="auto"/>
              <w:left w:val="nil"/>
              <w:right w:val="single" w:sz="4" w:space="0" w:color="auto"/>
            </w:tcBorders>
            <w:shd w:val="clear" w:color="auto" w:fill="auto"/>
            <w:vAlign w:val="center"/>
            <w:hideMark/>
          </w:tcPr>
          <w:p w14:paraId="476D60C0" w14:textId="77777777" w:rsidR="00D127AE" w:rsidRPr="00F301D6" w:rsidRDefault="00D127AE" w:rsidP="00806476">
            <w:pPr>
              <w:widowControl/>
              <w:ind w:rightChars="-43" w:right="-90"/>
              <w:jc w:val="left"/>
              <w:rPr>
                <w:rFonts w:hAnsi="ＭＳ 明朝" w:cs="ＭＳ Ｐゴシック"/>
                <w:kern w:val="0"/>
                <w:sz w:val="24"/>
              </w:rPr>
            </w:pPr>
            <w:r w:rsidRPr="00F301D6">
              <w:rPr>
                <w:rFonts w:hAnsi="ＭＳ 明朝" w:cs="ＭＳ Ｐゴシック" w:hint="eastAsia"/>
                <w:kern w:val="0"/>
                <w:sz w:val="24"/>
              </w:rPr>
              <w:t>住宅の建設若しくは購入又は空き家等の改修に要する経費</w:t>
            </w:r>
          </w:p>
        </w:tc>
        <w:tc>
          <w:tcPr>
            <w:tcW w:w="4027" w:type="dxa"/>
            <w:tcBorders>
              <w:top w:val="single" w:sz="4" w:space="0" w:color="auto"/>
              <w:left w:val="nil"/>
              <w:bottom w:val="single" w:sz="4" w:space="0" w:color="auto"/>
              <w:right w:val="single" w:sz="4" w:space="0" w:color="auto"/>
            </w:tcBorders>
            <w:shd w:val="clear" w:color="auto" w:fill="auto"/>
            <w:vAlign w:val="center"/>
          </w:tcPr>
          <w:p w14:paraId="4A258A61" w14:textId="77777777" w:rsidR="00D127AE" w:rsidRPr="00F301D6" w:rsidRDefault="00D127AE" w:rsidP="00806476">
            <w:pPr>
              <w:widowControl/>
              <w:jc w:val="left"/>
              <w:rPr>
                <w:rFonts w:hAnsi="ＭＳ 明朝" w:cs="ＭＳ Ｐゴシック"/>
                <w:kern w:val="0"/>
                <w:sz w:val="24"/>
              </w:rPr>
            </w:pPr>
            <w:r w:rsidRPr="00F301D6">
              <w:rPr>
                <w:rFonts w:hAnsi="ＭＳ 明朝" w:cs="ＭＳ Ｐゴシック" w:hint="eastAsia"/>
                <w:kern w:val="0"/>
                <w:sz w:val="24"/>
              </w:rPr>
              <w:t>新たに住宅の建設又は購入する際に要する経費</w:t>
            </w:r>
          </w:p>
        </w:tc>
        <w:tc>
          <w:tcPr>
            <w:tcW w:w="1997" w:type="dxa"/>
            <w:vMerge/>
            <w:tcBorders>
              <w:left w:val="nil"/>
              <w:right w:val="single" w:sz="4" w:space="0" w:color="auto"/>
            </w:tcBorders>
            <w:shd w:val="clear" w:color="auto" w:fill="auto"/>
            <w:vAlign w:val="center"/>
            <w:hideMark/>
          </w:tcPr>
          <w:p w14:paraId="1D3A82E8" w14:textId="77777777" w:rsidR="00D127AE" w:rsidRPr="00F301D6" w:rsidRDefault="00D127AE" w:rsidP="00806476">
            <w:pPr>
              <w:widowControl/>
              <w:jc w:val="left"/>
              <w:rPr>
                <w:rFonts w:hAnsi="ＭＳ 明朝" w:cs="ＭＳ Ｐゴシック"/>
                <w:kern w:val="0"/>
                <w:sz w:val="24"/>
              </w:rPr>
            </w:pPr>
          </w:p>
        </w:tc>
      </w:tr>
      <w:tr w:rsidR="00F301D6" w:rsidRPr="00F301D6" w14:paraId="34B482B8" w14:textId="77777777" w:rsidTr="00806476">
        <w:trPr>
          <w:trHeight w:val="1065"/>
        </w:trPr>
        <w:tc>
          <w:tcPr>
            <w:tcW w:w="1689" w:type="dxa"/>
            <w:vMerge/>
            <w:tcBorders>
              <w:left w:val="single" w:sz="4" w:space="0" w:color="auto"/>
              <w:right w:val="single" w:sz="4" w:space="0" w:color="auto"/>
            </w:tcBorders>
            <w:shd w:val="clear" w:color="auto" w:fill="auto"/>
            <w:vAlign w:val="center"/>
            <w:hideMark/>
          </w:tcPr>
          <w:p w14:paraId="2CF8CEC0" w14:textId="77777777" w:rsidR="00D127AE" w:rsidRPr="00F301D6" w:rsidRDefault="00D127AE" w:rsidP="00806476">
            <w:pPr>
              <w:widowControl/>
              <w:ind w:rightChars="-21" w:right="-44"/>
              <w:jc w:val="left"/>
              <w:rPr>
                <w:rFonts w:hAnsi="ＭＳ 明朝" w:cs="ＭＳ Ｐゴシック"/>
                <w:kern w:val="0"/>
                <w:sz w:val="24"/>
              </w:rPr>
            </w:pPr>
          </w:p>
        </w:tc>
        <w:tc>
          <w:tcPr>
            <w:tcW w:w="1458" w:type="dxa"/>
            <w:vMerge/>
            <w:tcBorders>
              <w:left w:val="nil"/>
              <w:right w:val="single" w:sz="4" w:space="0" w:color="auto"/>
            </w:tcBorders>
            <w:shd w:val="clear" w:color="auto" w:fill="auto"/>
            <w:vAlign w:val="center"/>
            <w:hideMark/>
          </w:tcPr>
          <w:p w14:paraId="60205F1C" w14:textId="77777777" w:rsidR="00D127AE" w:rsidRPr="00F301D6" w:rsidRDefault="00D127AE" w:rsidP="00806476">
            <w:pPr>
              <w:widowControl/>
              <w:jc w:val="left"/>
              <w:rPr>
                <w:rFonts w:hAnsi="ＭＳ 明朝" w:cs="ＭＳ Ｐゴシック"/>
                <w:kern w:val="0"/>
                <w:sz w:val="24"/>
              </w:rPr>
            </w:pPr>
          </w:p>
        </w:tc>
        <w:tc>
          <w:tcPr>
            <w:tcW w:w="4027" w:type="dxa"/>
            <w:tcBorders>
              <w:top w:val="single" w:sz="4" w:space="0" w:color="auto"/>
              <w:left w:val="nil"/>
              <w:bottom w:val="single" w:sz="4" w:space="0" w:color="auto"/>
              <w:right w:val="single" w:sz="4" w:space="0" w:color="auto"/>
            </w:tcBorders>
            <w:shd w:val="clear" w:color="auto" w:fill="auto"/>
            <w:vAlign w:val="center"/>
          </w:tcPr>
          <w:p w14:paraId="54ED9A53" w14:textId="77777777" w:rsidR="00D127AE" w:rsidRPr="00F301D6" w:rsidRDefault="00D127AE" w:rsidP="00806476">
            <w:pPr>
              <w:widowControl/>
              <w:jc w:val="left"/>
              <w:rPr>
                <w:rFonts w:hAnsi="ＭＳ 明朝" w:cs="ＭＳ Ｐゴシック"/>
                <w:kern w:val="0"/>
                <w:sz w:val="24"/>
              </w:rPr>
            </w:pPr>
            <w:r w:rsidRPr="00F301D6">
              <w:rPr>
                <w:rFonts w:hAnsi="ＭＳ 明朝" w:cs="ＭＳ Ｐゴシック" w:hint="eastAsia"/>
                <w:kern w:val="0"/>
                <w:sz w:val="24"/>
              </w:rPr>
              <w:t>移転先の土地購入に要する経費</w:t>
            </w:r>
          </w:p>
        </w:tc>
        <w:tc>
          <w:tcPr>
            <w:tcW w:w="1997" w:type="dxa"/>
            <w:vMerge/>
            <w:tcBorders>
              <w:left w:val="nil"/>
              <w:right w:val="single" w:sz="4" w:space="0" w:color="auto"/>
            </w:tcBorders>
            <w:shd w:val="clear" w:color="auto" w:fill="auto"/>
            <w:vAlign w:val="center"/>
            <w:hideMark/>
          </w:tcPr>
          <w:p w14:paraId="3A46443C" w14:textId="77777777" w:rsidR="00D127AE" w:rsidRPr="00F301D6" w:rsidRDefault="00D127AE" w:rsidP="00806476">
            <w:pPr>
              <w:widowControl/>
              <w:jc w:val="left"/>
              <w:rPr>
                <w:rFonts w:hAnsi="ＭＳ 明朝" w:cs="ＭＳ Ｐゴシック"/>
                <w:kern w:val="0"/>
                <w:sz w:val="24"/>
              </w:rPr>
            </w:pPr>
          </w:p>
        </w:tc>
      </w:tr>
      <w:tr w:rsidR="00F301D6" w:rsidRPr="00F301D6" w14:paraId="634DD50A" w14:textId="77777777" w:rsidTr="00806476">
        <w:trPr>
          <w:trHeight w:val="1065"/>
        </w:trPr>
        <w:tc>
          <w:tcPr>
            <w:tcW w:w="1689" w:type="dxa"/>
            <w:vMerge/>
            <w:tcBorders>
              <w:left w:val="single" w:sz="4" w:space="0" w:color="auto"/>
              <w:bottom w:val="single" w:sz="4" w:space="0" w:color="auto"/>
              <w:right w:val="single" w:sz="4" w:space="0" w:color="auto"/>
            </w:tcBorders>
            <w:shd w:val="clear" w:color="auto" w:fill="auto"/>
            <w:vAlign w:val="center"/>
          </w:tcPr>
          <w:p w14:paraId="0C07AD48" w14:textId="77777777" w:rsidR="00D127AE" w:rsidRPr="00F301D6" w:rsidRDefault="00D127AE" w:rsidP="00806476">
            <w:pPr>
              <w:widowControl/>
              <w:ind w:rightChars="-21" w:right="-44"/>
              <w:jc w:val="left"/>
              <w:rPr>
                <w:rFonts w:hAnsi="ＭＳ 明朝" w:cs="ＭＳ Ｐゴシック"/>
                <w:kern w:val="0"/>
                <w:sz w:val="24"/>
              </w:rPr>
            </w:pPr>
          </w:p>
        </w:tc>
        <w:tc>
          <w:tcPr>
            <w:tcW w:w="1458" w:type="dxa"/>
            <w:vMerge/>
            <w:tcBorders>
              <w:left w:val="nil"/>
              <w:bottom w:val="single" w:sz="4" w:space="0" w:color="auto"/>
              <w:right w:val="single" w:sz="4" w:space="0" w:color="auto"/>
            </w:tcBorders>
            <w:shd w:val="clear" w:color="auto" w:fill="auto"/>
            <w:vAlign w:val="center"/>
          </w:tcPr>
          <w:p w14:paraId="1D8F4DDE" w14:textId="77777777" w:rsidR="00D127AE" w:rsidRPr="00F301D6" w:rsidRDefault="00D127AE" w:rsidP="00806476">
            <w:pPr>
              <w:widowControl/>
              <w:jc w:val="left"/>
              <w:rPr>
                <w:rFonts w:hAnsi="ＭＳ 明朝" w:cs="ＭＳ Ｐゴシック"/>
                <w:kern w:val="0"/>
                <w:sz w:val="24"/>
              </w:rPr>
            </w:pPr>
          </w:p>
        </w:tc>
        <w:tc>
          <w:tcPr>
            <w:tcW w:w="4027" w:type="dxa"/>
            <w:tcBorders>
              <w:top w:val="single" w:sz="4" w:space="0" w:color="auto"/>
              <w:left w:val="nil"/>
              <w:bottom w:val="single" w:sz="4" w:space="0" w:color="auto"/>
              <w:right w:val="single" w:sz="4" w:space="0" w:color="auto"/>
            </w:tcBorders>
            <w:shd w:val="clear" w:color="auto" w:fill="auto"/>
            <w:vAlign w:val="center"/>
          </w:tcPr>
          <w:p w14:paraId="1DAB05A8" w14:textId="77777777" w:rsidR="00D127AE" w:rsidRPr="00F301D6" w:rsidRDefault="00D127AE" w:rsidP="00806476">
            <w:pPr>
              <w:widowControl/>
              <w:jc w:val="left"/>
              <w:rPr>
                <w:rFonts w:hAnsi="ＭＳ 明朝" w:cs="ＭＳ Ｐゴシック"/>
                <w:kern w:val="0"/>
                <w:sz w:val="24"/>
              </w:rPr>
            </w:pPr>
            <w:r w:rsidRPr="00F301D6">
              <w:rPr>
                <w:rFonts w:hAnsi="ＭＳ 明朝" w:cs="ＭＳ Ｐゴシック" w:hint="eastAsia"/>
                <w:kern w:val="0"/>
                <w:sz w:val="24"/>
              </w:rPr>
              <w:t>空き家等の改修に要する経費</w:t>
            </w:r>
          </w:p>
        </w:tc>
        <w:tc>
          <w:tcPr>
            <w:tcW w:w="1997" w:type="dxa"/>
            <w:vMerge/>
            <w:tcBorders>
              <w:left w:val="nil"/>
              <w:right w:val="single" w:sz="4" w:space="0" w:color="auto"/>
            </w:tcBorders>
            <w:shd w:val="clear" w:color="auto" w:fill="auto"/>
            <w:vAlign w:val="center"/>
          </w:tcPr>
          <w:p w14:paraId="4504C6DD" w14:textId="77777777" w:rsidR="00D127AE" w:rsidRPr="00F301D6" w:rsidRDefault="00D127AE" w:rsidP="00806476">
            <w:pPr>
              <w:widowControl/>
              <w:jc w:val="left"/>
              <w:rPr>
                <w:rFonts w:hAnsi="ＭＳ 明朝" w:cs="ＭＳ Ｐゴシック"/>
                <w:kern w:val="0"/>
                <w:sz w:val="24"/>
              </w:rPr>
            </w:pPr>
          </w:p>
        </w:tc>
      </w:tr>
      <w:tr w:rsidR="00F301D6" w:rsidRPr="00F301D6" w14:paraId="77443EB0" w14:textId="77777777" w:rsidTr="00806476">
        <w:trPr>
          <w:trHeight w:val="1432"/>
        </w:trPr>
        <w:tc>
          <w:tcPr>
            <w:tcW w:w="1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2C8C9" w14:textId="77777777" w:rsidR="00D127AE" w:rsidRPr="00F301D6" w:rsidRDefault="00D127AE" w:rsidP="00806476">
            <w:pPr>
              <w:widowControl/>
              <w:jc w:val="left"/>
              <w:rPr>
                <w:rFonts w:hAnsi="ＭＳ 明朝" w:cs="ＭＳ Ｐゴシック"/>
                <w:kern w:val="0"/>
                <w:sz w:val="24"/>
              </w:rPr>
            </w:pPr>
            <w:r w:rsidRPr="00F301D6">
              <w:rPr>
                <w:rFonts w:hAnsi="ＭＳ 明朝" w:cs="ＭＳ Ｐゴシック" w:hint="eastAsia"/>
                <w:kern w:val="0"/>
                <w:sz w:val="24"/>
              </w:rPr>
              <w:t>土地の調査費</w:t>
            </w:r>
          </w:p>
        </w:tc>
        <w:tc>
          <w:tcPr>
            <w:tcW w:w="5485" w:type="dxa"/>
            <w:gridSpan w:val="2"/>
            <w:tcBorders>
              <w:top w:val="single" w:sz="4" w:space="0" w:color="auto"/>
              <w:left w:val="nil"/>
              <w:bottom w:val="single" w:sz="4" w:space="0" w:color="auto"/>
              <w:right w:val="single" w:sz="4" w:space="0" w:color="auto"/>
            </w:tcBorders>
            <w:shd w:val="clear" w:color="auto" w:fill="auto"/>
            <w:vAlign w:val="center"/>
            <w:hideMark/>
          </w:tcPr>
          <w:p w14:paraId="6C0D8CED" w14:textId="77777777" w:rsidR="00D127AE" w:rsidRPr="00F301D6" w:rsidRDefault="00D127AE" w:rsidP="00806476">
            <w:pPr>
              <w:widowControl/>
              <w:jc w:val="left"/>
              <w:rPr>
                <w:rFonts w:hAnsi="ＭＳ 明朝" w:cs="ＭＳ Ｐゴシック"/>
                <w:kern w:val="0"/>
                <w:sz w:val="24"/>
              </w:rPr>
            </w:pPr>
            <w:r w:rsidRPr="00F301D6">
              <w:rPr>
                <w:rFonts w:hAnsi="ＭＳ 明朝" w:cs="ＭＳ Ｐゴシック" w:hint="eastAsia"/>
                <w:kern w:val="0"/>
                <w:sz w:val="24"/>
              </w:rPr>
              <w:t>がけ地近接等危険住宅移転事業の適用に関する検討に必要ながけの状況の調査資料作成のための経費</w:t>
            </w:r>
          </w:p>
        </w:tc>
        <w:tc>
          <w:tcPr>
            <w:tcW w:w="1997" w:type="dxa"/>
            <w:vMerge/>
            <w:tcBorders>
              <w:left w:val="nil"/>
              <w:bottom w:val="single" w:sz="4" w:space="0" w:color="auto"/>
              <w:right w:val="single" w:sz="4" w:space="0" w:color="auto"/>
            </w:tcBorders>
            <w:shd w:val="clear" w:color="auto" w:fill="auto"/>
            <w:vAlign w:val="center"/>
            <w:hideMark/>
          </w:tcPr>
          <w:p w14:paraId="5EE44BFE" w14:textId="77777777" w:rsidR="00D127AE" w:rsidRPr="00F301D6" w:rsidRDefault="00D127AE" w:rsidP="00806476">
            <w:pPr>
              <w:jc w:val="left"/>
              <w:rPr>
                <w:rFonts w:hAnsi="ＭＳ 明朝" w:cs="ＭＳ Ｐゴシック"/>
                <w:kern w:val="0"/>
                <w:sz w:val="24"/>
              </w:rPr>
            </w:pPr>
          </w:p>
        </w:tc>
      </w:tr>
    </w:tbl>
    <w:p w14:paraId="1025E9F7" w14:textId="77777777" w:rsidR="00D127AE" w:rsidRPr="00F301D6" w:rsidRDefault="00D127AE" w:rsidP="00D127AE">
      <w:pPr>
        <w:jc w:val="left"/>
      </w:pPr>
      <w:r w:rsidRPr="00F301D6">
        <w:rPr>
          <w:rFonts w:hint="eastAsia"/>
        </w:rPr>
        <w:t>別表　補助対象経費及び補助金の額</w:t>
      </w:r>
    </w:p>
    <w:p w14:paraId="198D5E4F" w14:textId="77777777" w:rsidR="00D127AE" w:rsidRPr="00F301D6" w:rsidRDefault="00D127AE" w:rsidP="00D127AE">
      <w:pPr>
        <w:jc w:val="left"/>
      </w:pPr>
      <w:r w:rsidRPr="00F301D6">
        <w:rPr>
          <w:rFonts w:hint="eastAsia"/>
        </w:rPr>
        <w:t>※上記の経費については、消費税及び地方消費税を含んだ額である。</w:t>
      </w:r>
    </w:p>
    <w:p w14:paraId="5F67AB4E" w14:textId="705D8699" w:rsidR="00D127AE" w:rsidRPr="00F301D6" w:rsidRDefault="00D127AE">
      <w:pPr>
        <w:widowControl/>
        <w:jc w:val="left"/>
        <w:rPr>
          <w:sz w:val="24"/>
        </w:rPr>
      </w:pPr>
    </w:p>
    <w:sectPr w:rsidR="00D127AE" w:rsidRPr="00F301D6" w:rsidSect="00F301D6">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81748" w14:textId="77777777" w:rsidR="00BB2E6D" w:rsidRDefault="00BB2E6D" w:rsidP="00481F64">
      <w:r>
        <w:separator/>
      </w:r>
    </w:p>
  </w:endnote>
  <w:endnote w:type="continuationSeparator" w:id="0">
    <w:p w14:paraId="6374BA05" w14:textId="77777777" w:rsidR="00BB2E6D" w:rsidRDefault="00BB2E6D" w:rsidP="00481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20BC1" w14:textId="77777777" w:rsidR="00BB2E6D" w:rsidRDefault="00BB2E6D" w:rsidP="00481F64">
      <w:r>
        <w:separator/>
      </w:r>
    </w:p>
  </w:footnote>
  <w:footnote w:type="continuationSeparator" w:id="0">
    <w:p w14:paraId="044A2BA4" w14:textId="77777777" w:rsidR="00BB2E6D" w:rsidRDefault="00BB2E6D" w:rsidP="00481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6752A"/>
    <w:multiLevelType w:val="hybridMultilevel"/>
    <w:tmpl w:val="6A526192"/>
    <w:lvl w:ilvl="0" w:tplc="5FE68344">
      <w:start w:val="1"/>
      <w:numFmt w:val="decimal"/>
      <w:lvlText w:val="(%1)"/>
      <w:lvlJc w:val="left"/>
      <w:pPr>
        <w:ind w:left="315" w:hanging="555"/>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185"/>
    <w:rsid w:val="00026314"/>
    <w:rsid w:val="00033CEF"/>
    <w:rsid w:val="0007139D"/>
    <w:rsid w:val="0014272B"/>
    <w:rsid w:val="001E22E1"/>
    <w:rsid w:val="001F034C"/>
    <w:rsid w:val="002A31AD"/>
    <w:rsid w:val="003A63FE"/>
    <w:rsid w:val="003A7439"/>
    <w:rsid w:val="003A7A93"/>
    <w:rsid w:val="003E7208"/>
    <w:rsid w:val="004367E0"/>
    <w:rsid w:val="00444AEB"/>
    <w:rsid w:val="00451185"/>
    <w:rsid w:val="004524D4"/>
    <w:rsid w:val="00477495"/>
    <w:rsid w:val="00481F64"/>
    <w:rsid w:val="006C06DC"/>
    <w:rsid w:val="006C7716"/>
    <w:rsid w:val="00712D79"/>
    <w:rsid w:val="007E0E34"/>
    <w:rsid w:val="00806476"/>
    <w:rsid w:val="00890226"/>
    <w:rsid w:val="008C2101"/>
    <w:rsid w:val="00902855"/>
    <w:rsid w:val="00964A07"/>
    <w:rsid w:val="00975BD6"/>
    <w:rsid w:val="00991721"/>
    <w:rsid w:val="00B372D1"/>
    <w:rsid w:val="00B93C65"/>
    <w:rsid w:val="00BB2E6D"/>
    <w:rsid w:val="00BF2110"/>
    <w:rsid w:val="00C21D25"/>
    <w:rsid w:val="00CD2B05"/>
    <w:rsid w:val="00CE7B08"/>
    <w:rsid w:val="00D127AE"/>
    <w:rsid w:val="00D54D25"/>
    <w:rsid w:val="00E36511"/>
    <w:rsid w:val="00F301D6"/>
    <w:rsid w:val="00FB7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53103F5"/>
  <w15:chartTrackingRefBased/>
  <w15:docId w15:val="{4CAB92F0-0CBB-40D1-B7F6-41A2FF50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uiPriority w:val="99"/>
    <w:semiHidden/>
    <w:unhideWhenUsed/>
    <w:rsid w:val="00451185"/>
    <w:rPr>
      <w:color w:val="0000FF"/>
      <w:u w:val="single"/>
    </w:rPr>
  </w:style>
  <w:style w:type="paragraph" w:styleId="a4">
    <w:name w:val="Balloon Text"/>
    <w:basedOn w:val="a"/>
    <w:link w:val="a5"/>
    <w:uiPriority w:val="99"/>
    <w:semiHidden/>
    <w:unhideWhenUsed/>
    <w:rsid w:val="003A743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A7439"/>
    <w:rPr>
      <w:rFonts w:asciiTheme="majorHAnsi" w:eastAsiaTheme="majorEastAsia" w:hAnsiTheme="majorHAnsi" w:cstheme="majorBidi"/>
      <w:sz w:val="18"/>
      <w:szCs w:val="18"/>
    </w:rPr>
  </w:style>
  <w:style w:type="paragraph" w:styleId="a6">
    <w:name w:val="header"/>
    <w:basedOn w:val="a"/>
    <w:link w:val="a7"/>
    <w:uiPriority w:val="99"/>
    <w:unhideWhenUsed/>
    <w:rsid w:val="00481F64"/>
    <w:pPr>
      <w:tabs>
        <w:tab w:val="center" w:pos="4252"/>
        <w:tab w:val="right" w:pos="8504"/>
      </w:tabs>
      <w:snapToGrid w:val="0"/>
    </w:pPr>
  </w:style>
  <w:style w:type="character" w:customStyle="1" w:styleId="a7">
    <w:name w:val="ヘッダー (文字)"/>
    <w:basedOn w:val="a0"/>
    <w:link w:val="a6"/>
    <w:uiPriority w:val="99"/>
    <w:rsid w:val="00481F64"/>
  </w:style>
  <w:style w:type="paragraph" w:styleId="a8">
    <w:name w:val="footer"/>
    <w:basedOn w:val="a"/>
    <w:link w:val="a9"/>
    <w:uiPriority w:val="99"/>
    <w:unhideWhenUsed/>
    <w:rsid w:val="00481F64"/>
    <w:pPr>
      <w:tabs>
        <w:tab w:val="center" w:pos="4252"/>
        <w:tab w:val="right" w:pos="8504"/>
      </w:tabs>
      <w:snapToGrid w:val="0"/>
    </w:pPr>
  </w:style>
  <w:style w:type="character" w:customStyle="1" w:styleId="a9">
    <w:name w:val="フッター (文字)"/>
    <w:basedOn w:val="a0"/>
    <w:link w:val="a8"/>
    <w:uiPriority w:val="99"/>
    <w:rsid w:val="00481F64"/>
  </w:style>
  <w:style w:type="paragraph" w:styleId="aa">
    <w:name w:val="List Paragraph"/>
    <w:basedOn w:val="a"/>
    <w:uiPriority w:val="34"/>
    <w:qFormat/>
    <w:rsid w:val="00CE7B08"/>
    <w:pPr>
      <w:ind w:leftChars="400" w:left="840"/>
    </w:pPr>
  </w:style>
  <w:style w:type="paragraph" w:styleId="ab">
    <w:name w:val="Date"/>
    <w:basedOn w:val="a"/>
    <w:next w:val="a"/>
    <w:link w:val="ac"/>
    <w:uiPriority w:val="99"/>
    <w:semiHidden/>
    <w:unhideWhenUsed/>
    <w:rsid w:val="00F301D6"/>
  </w:style>
  <w:style w:type="character" w:customStyle="1" w:styleId="ac">
    <w:name w:val="日付 (文字)"/>
    <w:basedOn w:val="a0"/>
    <w:link w:val="ab"/>
    <w:uiPriority w:val="99"/>
    <w:semiHidden/>
    <w:rsid w:val="00F301D6"/>
  </w:style>
  <w:style w:type="table" w:styleId="ad">
    <w:name w:val="Table Grid"/>
    <w:basedOn w:val="a1"/>
    <w:uiPriority w:val="59"/>
    <w:rsid w:val="00444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29288">
      <w:bodyDiv w:val="1"/>
      <w:marLeft w:val="0"/>
      <w:marRight w:val="0"/>
      <w:marTop w:val="0"/>
      <w:marBottom w:val="0"/>
      <w:divBdr>
        <w:top w:val="none" w:sz="0" w:space="0" w:color="auto"/>
        <w:left w:val="none" w:sz="0" w:space="0" w:color="auto"/>
        <w:bottom w:val="none" w:sz="0" w:space="0" w:color="auto"/>
        <w:right w:val="none" w:sz="0" w:space="0" w:color="auto"/>
      </w:divBdr>
      <w:divsChild>
        <w:div w:id="244383831">
          <w:marLeft w:val="720"/>
          <w:marRight w:val="0"/>
          <w:marTop w:val="0"/>
          <w:marBottom w:val="0"/>
          <w:divBdr>
            <w:top w:val="none" w:sz="0" w:space="0" w:color="auto"/>
            <w:left w:val="none" w:sz="0" w:space="0" w:color="auto"/>
            <w:bottom w:val="none" w:sz="0" w:space="0" w:color="auto"/>
            <w:right w:val="none" w:sz="0" w:space="0" w:color="auto"/>
          </w:divBdr>
        </w:div>
        <w:div w:id="2065592889">
          <w:marLeft w:val="240"/>
          <w:marRight w:val="0"/>
          <w:marTop w:val="0"/>
          <w:marBottom w:val="0"/>
          <w:divBdr>
            <w:top w:val="none" w:sz="0" w:space="0" w:color="auto"/>
            <w:left w:val="none" w:sz="0" w:space="0" w:color="auto"/>
            <w:bottom w:val="none" w:sz="0" w:space="0" w:color="auto"/>
            <w:right w:val="none" w:sz="0" w:space="0" w:color="auto"/>
          </w:divBdr>
        </w:div>
        <w:div w:id="713505604">
          <w:marLeft w:val="240"/>
          <w:marRight w:val="0"/>
          <w:marTop w:val="0"/>
          <w:marBottom w:val="0"/>
          <w:divBdr>
            <w:top w:val="none" w:sz="0" w:space="0" w:color="auto"/>
            <w:left w:val="none" w:sz="0" w:space="0" w:color="auto"/>
            <w:bottom w:val="none" w:sz="0" w:space="0" w:color="auto"/>
            <w:right w:val="none" w:sz="0" w:space="0" w:color="auto"/>
          </w:divBdr>
        </w:div>
        <w:div w:id="1168984375">
          <w:marLeft w:val="0"/>
          <w:marRight w:val="0"/>
          <w:marTop w:val="0"/>
          <w:marBottom w:val="0"/>
          <w:divBdr>
            <w:top w:val="none" w:sz="0" w:space="0" w:color="auto"/>
            <w:left w:val="none" w:sz="0" w:space="0" w:color="auto"/>
            <w:bottom w:val="none" w:sz="0" w:space="0" w:color="auto"/>
            <w:right w:val="none" w:sz="0" w:space="0" w:color="auto"/>
          </w:divBdr>
        </w:div>
        <w:div w:id="1694110835">
          <w:marLeft w:val="240"/>
          <w:marRight w:val="0"/>
          <w:marTop w:val="0"/>
          <w:marBottom w:val="0"/>
          <w:divBdr>
            <w:top w:val="none" w:sz="0" w:space="0" w:color="auto"/>
            <w:left w:val="none" w:sz="0" w:space="0" w:color="auto"/>
            <w:bottom w:val="none" w:sz="0" w:space="0" w:color="auto"/>
            <w:right w:val="none" w:sz="0" w:space="0" w:color="auto"/>
          </w:divBdr>
        </w:div>
        <w:div w:id="496776065">
          <w:marLeft w:val="240"/>
          <w:marRight w:val="0"/>
          <w:marTop w:val="0"/>
          <w:marBottom w:val="0"/>
          <w:divBdr>
            <w:top w:val="none" w:sz="0" w:space="0" w:color="auto"/>
            <w:left w:val="none" w:sz="0" w:space="0" w:color="auto"/>
            <w:bottom w:val="none" w:sz="0" w:space="0" w:color="auto"/>
            <w:right w:val="none" w:sz="0" w:space="0" w:color="auto"/>
          </w:divBdr>
        </w:div>
        <w:div w:id="1817650795">
          <w:marLeft w:val="480"/>
          <w:marRight w:val="0"/>
          <w:marTop w:val="0"/>
          <w:marBottom w:val="0"/>
          <w:divBdr>
            <w:top w:val="none" w:sz="0" w:space="0" w:color="auto"/>
            <w:left w:val="none" w:sz="0" w:space="0" w:color="auto"/>
            <w:bottom w:val="none" w:sz="0" w:space="0" w:color="auto"/>
            <w:right w:val="none" w:sz="0" w:space="0" w:color="auto"/>
          </w:divBdr>
        </w:div>
        <w:div w:id="1665746072">
          <w:marLeft w:val="720"/>
          <w:marRight w:val="0"/>
          <w:marTop w:val="0"/>
          <w:marBottom w:val="0"/>
          <w:divBdr>
            <w:top w:val="none" w:sz="0" w:space="0" w:color="auto"/>
            <w:left w:val="none" w:sz="0" w:space="0" w:color="auto"/>
            <w:bottom w:val="none" w:sz="0" w:space="0" w:color="auto"/>
            <w:right w:val="none" w:sz="0" w:space="0" w:color="auto"/>
          </w:divBdr>
        </w:div>
        <w:div w:id="661129634">
          <w:marLeft w:val="720"/>
          <w:marRight w:val="0"/>
          <w:marTop w:val="0"/>
          <w:marBottom w:val="0"/>
          <w:divBdr>
            <w:top w:val="none" w:sz="0" w:space="0" w:color="auto"/>
            <w:left w:val="none" w:sz="0" w:space="0" w:color="auto"/>
            <w:bottom w:val="none" w:sz="0" w:space="0" w:color="auto"/>
            <w:right w:val="none" w:sz="0" w:space="0" w:color="auto"/>
          </w:divBdr>
        </w:div>
        <w:div w:id="563100921">
          <w:marLeft w:val="480"/>
          <w:marRight w:val="0"/>
          <w:marTop w:val="0"/>
          <w:marBottom w:val="0"/>
          <w:divBdr>
            <w:top w:val="none" w:sz="0" w:space="0" w:color="auto"/>
            <w:left w:val="none" w:sz="0" w:space="0" w:color="auto"/>
            <w:bottom w:val="none" w:sz="0" w:space="0" w:color="auto"/>
            <w:right w:val="none" w:sz="0" w:space="0" w:color="auto"/>
          </w:divBdr>
        </w:div>
        <w:div w:id="1125076903">
          <w:marLeft w:val="240"/>
          <w:marRight w:val="0"/>
          <w:marTop w:val="0"/>
          <w:marBottom w:val="0"/>
          <w:divBdr>
            <w:top w:val="none" w:sz="0" w:space="0" w:color="auto"/>
            <w:left w:val="none" w:sz="0" w:space="0" w:color="auto"/>
            <w:bottom w:val="none" w:sz="0" w:space="0" w:color="auto"/>
            <w:right w:val="none" w:sz="0" w:space="0" w:color="auto"/>
          </w:divBdr>
        </w:div>
        <w:div w:id="1574512383">
          <w:marLeft w:val="240"/>
          <w:marRight w:val="0"/>
          <w:marTop w:val="0"/>
          <w:marBottom w:val="0"/>
          <w:divBdr>
            <w:top w:val="none" w:sz="0" w:space="0" w:color="auto"/>
            <w:left w:val="none" w:sz="0" w:space="0" w:color="auto"/>
            <w:bottom w:val="none" w:sz="0" w:space="0" w:color="auto"/>
            <w:right w:val="none" w:sz="0" w:space="0" w:color="auto"/>
          </w:divBdr>
        </w:div>
        <w:div w:id="317535012">
          <w:marLeft w:val="240"/>
          <w:marRight w:val="0"/>
          <w:marTop w:val="0"/>
          <w:marBottom w:val="0"/>
          <w:divBdr>
            <w:top w:val="none" w:sz="0" w:space="0" w:color="auto"/>
            <w:left w:val="none" w:sz="0" w:space="0" w:color="auto"/>
            <w:bottom w:val="none" w:sz="0" w:space="0" w:color="auto"/>
            <w:right w:val="none" w:sz="0" w:space="0" w:color="auto"/>
          </w:divBdr>
        </w:div>
        <w:div w:id="274025839">
          <w:marLeft w:val="240"/>
          <w:marRight w:val="0"/>
          <w:marTop w:val="0"/>
          <w:marBottom w:val="0"/>
          <w:divBdr>
            <w:top w:val="none" w:sz="0" w:space="0" w:color="auto"/>
            <w:left w:val="none" w:sz="0" w:space="0" w:color="auto"/>
            <w:bottom w:val="none" w:sz="0" w:space="0" w:color="auto"/>
            <w:right w:val="none" w:sz="0" w:space="0" w:color="auto"/>
          </w:divBdr>
        </w:div>
        <w:div w:id="1221479716">
          <w:marLeft w:val="480"/>
          <w:marRight w:val="0"/>
          <w:marTop w:val="0"/>
          <w:marBottom w:val="0"/>
          <w:divBdr>
            <w:top w:val="none" w:sz="0" w:space="0" w:color="auto"/>
            <w:left w:val="none" w:sz="0" w:space="0" w:color="auto"/>
            <w:bottom w:val="none" w:sz="0" w:space="0" w:color="auto"/>
            <w:right w:val="none" w:sz="0" w:space="0" w:color="auto"/>
          </w:divBdr>
        </w:div>
        <w:div w:id="2142114886">
          <w:marLeft w:val="480"/>
          <w:marRight w:val="0"/>
          <w:marTop w:val="0"/>
          <w:marBottom w:val="0"/>
          <w:divBdr>
            <w:top w:val="none" w:sz="0" w:space="0" w:color="auto"/>
            <w:left w:val="none" w:sz="0" w:space="0" w:color="auto"/>
            <w:bottom w:val="none" w:sz="0" w:space="0" w:color="auto"/>
            <w:right w:val="none" w:sz="0" w:space="0" w:color="auto"/>
          </w:divBdr>
        </w:div>
        <w:div w:id="1296565124">
          <w:marLeft w:val="480"/>
          <w:marRight w:val="0"/>
          <w:marTop w:val="0"/>
          <w:marBottom w:val="0"/>
          <w:divBdr>
            <w:top w:val="none" w:sz="0" w:space="0" w:color="auto"/>
            <w:left w:val="none" w:sz="0" w:space="0" w:color="auto"/>
            <w:bottom w:val="none" w:sz="0" w:space="0" w:color="auto"/>
            <w:right w:val="none" w:sz="0" w:space="0" w:color="auto"/>
          </w:divBdr>
        </w:div>
        <w:div w:id="1906604610">
          <w:marLeft w:val="480"/>
          <w:marRight w:val="0"/>
          <w:marTop w:val="0"/>
          <w:marBottom w:val="0"/>
          <w:divBdr>
            <w:top w:val="none" w:sz="0" w:space="0" w:color="auto"/>
            <w:left w:val="none" w:sz="0" w:space="0" w:color="auto"/>
            <w:bottom w:val="none" w:sz="0" w:space="0" w:color="auto"/>
            <w:right w:val="none" w:sz="0" w:space="0" w:color="auto"/>
          </w:divBdr>
        </w:div>
        <w:div w:id="1939216385">
          <w:marLeft w:val="240"/>
          <w:marRight w:val="0"/>
          <w:marTop w:val="0"/>
          <w:marBottom w:val="0"/>
          <w:divBdr>
            <w:top w:val="none" w:sz="0" w:space="0" w:color="auto"/>
            <w:left w:val="none" w:sz="0" w:space="0" w:color="auto"/>
            <w:bottom w:val="none" w:sz="0" w:space="0" w:color="auto"/>
            <w:right w:val="none" w:sz="0" w:space="0" w:color="auto"/>
          </w:divBdr>
        </w:div>
        <w:div w:id="1752118870">
          <w:marLeft w:val="240"/>
          <w:marRight w:val="0"/>
          <w:marTop w:val="0"/>
          <w:marBottom w:val="0"/>
          <w:divBdr>
            <w:top w:val="none" w:sz="0" w:space="0" w:color="auto"/>
            <w:left w:val="none" w:sz="0" w:space="0" w:color="auto"/>
            <w:bottom w:val="none" w:sz="0" w:space="0" w:color="auto"/>
            <w:right w:val="none" w:sz="0" w:space="0" w:color="auto"/>
          </w:divBdr>
        </w:div>
        <w:div w:id="353533791">
          <w:marLeft w:val="480"/>
          <w:marRight w:val="0"/>
          <w:marTop w:val="0"/>
          <w:marBottom w:val="0"/>
          <w:divBdr>
            <w:top w:val="none" w:sz="0" w:space="0" w:color="auto"/>
            <w:left w:val="none" w:sz="0" w:space="0" w:color="auto"/>
            <w:bottom w:val="none" w:sz="0" w:space="0" w:color="auto"/>
            <w:right w:val="none" w:sz="0" w:space="0" w:color="auto"/>
          </w:divBdr>
        </w:div>
        <w:div w:id="213277614">
          <w:marLeft w:val="480"/>
          <w:marRight w:val="0"/>
          <w:marTop w:val="0"/>
          <w:marBottom w:val="0"/>
          <w:divBdr>
            <w:top w:val="none" w:sz="0" w:space="0" w:color="auto"/>
            <w:left w:val="none" w:sz="0" w:space="0" w:color="auto"/>
            <w:bottom w:val="none" w:sz="0" w:space="0" w:color="auto"/>
            <w:right w:val="none" w:sz="0" w:space="0" w:color="auto"/>
          </w:divBdr>
        </w:div>
        <w:div w:id="1199047765">
          <w:marLeft w:val="480"/>
          <w:marRight w:val="0"/>
          <w:marTop w:val="0"/>
          <w:marBottom w:val="0"/>
          <w:divBdr>
            <w:top w:val="none" w:sz="0" w:space="0" w:color="auto"/>
            <w:left w:val="none" w:sz="0" w:space="0" w:color="auto"/>
            <w:bottom w:val="none" w:sz="0" w:space="0" w:color="auto"/>
            <w:right w:val="none" w:sz="0" w:space="0" w:color="auto"/>
          </w:divBdr>
        </w:div>
        <w:div w:id="727874662">
          <w:marLeft w:val="480"/>
          <w:marRight w:val="0"/>
          <w:marTop w:val="0"/>
          <w:marBottom w:val="0"/>
          <w:divBdr>
            <w:top w:val="none" w:sz="0" w:space="0" w:color="auto"/>
            <w:left w:val="none" w:sz="0" w:space="0" w:color="auto"/>
            <w:bottom w:val="none" w:sz="0" w:space="0" w:color="auto"/>
            <w:right w:val="none" w:sz="0" w:space="0" w:color="auto"/>
          </w:divBdr>
        </w:div>
        <w:div w:id="143547477">
          <w:marLeft w:val="240"/>
          <w:marRight w:val="0"/>
          <w:marTop w:val="0"/>
          <w:marBottom w:val="0"/>
          <w:divBdr>
            <w:top w:val="none" w:sz="0" w:space="0" w:color="auto"/>
            <w:left w:val="none" w:sz="0" w:space="0" w:color="auto"/>
            <w:bottom w:val="none" w:sz="0" w:space="0" w:color="auto"/>
            <w:right w:val="none" w:sz="0" w:space="0" w:color="auto"/>
          </w:divBdr>
        </w:div>
        <w:div w:id="1421222529">
          <w:marLeft w:val="240"/>
          <w:marRight w:val="0"/>
          <w:marTop w:val="0"/>
          <w:marBottom w:val="0"/>
          <w:divBdr>
            <w:top w:val="none" w:sz="0" w:space="0" w:color="auto"/>
            <w:left w:val="none" w:sz="0" w:space="0" w:color="auto"/>
            <w:bottom w:val="none" w:sz="0" w:space="0" w:color="auto"/>
            <w:right w:val="none" w:sz="0" w:space="0" w:color="auto"/>
          </w:divBdr>
        </w:div>
        <w:div w:id="1305966246">
          <w:marLeft w:val="240"/>
          <w:marRight w:val="0"/>
          <w:marTop w:val="0"/>
          <w:marBottom w:val="0"/>
          <w:divBdr>
            <w:top w:val="none" w:sz="0" w:space="0" w:color="auto"/>
            <w:left w:val="none" w:sz="0" w:space="0" w:color="auto"/>
            <w:bottom w:val="none" w:sz="0" w:space="0" w:color="auto"/>
            <w:right w:val="none" w:sz="0" w:space="0" w:color="auto"/>
          </w:divBdr>
        </w:div>
        <w:div w:id="1467432434">
          <w:marLeft w:val="240"/>
          <w:marRight w:val="0"/>
          <w:marTop w:val="0"/>
          <w:marBottom w:val="0"/>
          <w:divBdr>
            <w:top w:val="none" w:sz="0" w:space="0" w:color="auto"/>
            <w:left w:val="none" w:sz="0" w:space="0" w:color="auto"/>
            <w:bottom w:val="none" w:sz="0" w:space="0" w:color="auto"/>
            <w:right w:val="none" w:sz="0" w:space="0" w:color="auto"/>
          </w:divBdr>
        </w:div>
        <w:div w:id="352920408">
          <w:marLeft w:val="480"/>
          <w:marRight w:val="0"/>
          <w:marTop w:val="0"/>
          <w:marBottom w:val="0"/>
          <w:divBdr>
            <w:top w:val="none" w:sz="0" w:space="0" w:color="auto"/>
            <w:left w:val="none" w:sz="0" w:space="0" w:color="auto"/>
            <w:bottom w:val="none" w:sz="0" w:space="0" w:color="auto"/>
            <w:right w:val="none" w:sz="0" w:space="0" w:color="auto"/>
          </w:divBdr>
        </w:div>
        <w:div w:id="2134057601">
          <w:marLeft w:val="480"/>
          <w:marRight w:val="0"/>
          <w:marTop w:val="0"/>
          <w:marBottom w:val="0"/>
          <w:divBdr>
            <w:top w:val="none" w:sz="0" w:space="0" w:color="auto"/>
            <w:left w:val="none" w:sz="0" w:space="0" w:color="auto"/>
            <w:bottom w:val="none" w:sz="0" w:space="0" w:color="auto"/>
            <w:right w:val="none" w:sz="0" w:space="0" w:color="auto"/>
          </w:divBdr>
        </w:div>
        <w:div w:id="1098718424">
          <w:marLeft w:val="480"/>
          <w:marRight w:val="0"/>
          <w:marTop w:val="0"/>
          <w:marBottom w:val="0"/>
          <w:divBdr>
            <w:top w:val="none" w:sz="0" w:space="0" w:color="auto"/>
            <w:left w:val="none" w:sz="0" w:space="0" w:color="auto"/>
            <w:bottom w:val="none" w:sz="0" w:space="0" w:color="auto"/>
            <w:right w:val="none" w:sz="0" w:space="0" w:color="auto"/>
          </w:divBdr>
        </w:div>
        <w:div w:id="772868527">
          <w:marLeft w:val="480"/>
          <w:marRight w:val="0"/>
          <w:marTop w:val="0"/>
          <w:marBottom w:val="0"/>
          <w:divBdr>
            <w:top w:val="none" w:sz="0" w:space="0" w:color="auto"/>
            <w:left w:val="none" w:sz="0" w:space="0" w:color="auto"/>
            <w:bottom w:val="none" w:sz="0" w:space="0" w:color="auto"/>
            <w:right w:val="none" w:sz="0" w:space="0" w:color="auto"/>
          </w:divBdr>
        </w:div>
        <w:div w:id="34090544">
          <w:marLeft w:val="480"/>
          <w:marRight w:val="0"/>
          <w:marTop w:val="0"/>
          <w:marBottom w:val="0"/>
          <w:divBdr>
            <w:top w:val="none" w:sz="0" w:space="0" w:color="auto"/>
            <w:left w:val="none" w:sz="0" w:space="0" w:color="auto"/>
            <w:bottom w:val="none" w:sz="0" w:space="0" w:color="auto"/>
            <w:right w:val="none" w:sz="0" w:space="0" w:color="auto"/>
          </w:divBdr>
        </w:div>
        <w:div w:id="2127767906">
          <w:marLeft w:val="480"/>
          <w:marRight w:val="0"/>
          <w:marTop w:val="0"/>
          <w:marBottom w:val="0"/>
          <w:divBdr>
            <w:top w:val="none" w:sz="0" w:space="0" w:color="auto"/>
            <w:left w:val="none" w:sz="0" w:space="0" w:color="auto"/>
            <w:bottom w:val="none" w:sz="0" w:space="0" w:color="auto"/>
            <w:right w:val="none" w:sz="0" w:space="0" w:color="auto"/>
          </w:divBdr>
        </w:div>
        <w:div w:id="517044571">
          <w:marLeft w:val="480"/>
          <w:marRight w:val="0"/>
          <w:marTop w:val="0"/>
          <w:marBottom w:val="0"/>
          <w:divBdr>
            <w:top w:val="none" w:sz="0" w:space="0" w:color="auto"/>
            <w:left w:val="none" w:sz="0" w:space="0" w:color="auto"/>
            <w:bottom w:val="none" w:sz="0" w:space="0" w:color="auto"/>
            <w:right w:val="none" w:sz="0" w:space="0" w:color="auto"/>
          </w:divBdr>
        </w:div>
        <w:div w:id="1131557278">
          <w:marLeft w:val="480"/>
          <w:marRight w:val="0"/>
          <w:marTop w:val="0"/>
          <w:marBottom w:val="0"/>
          <w:divBdr>
            <w:top w:val="none" w:sz="0" w:space="0" w:color="auto"/>
            <w:left w:val="none" w:sz="0" w:space="0" w:color="auto"/>
            <w:bottom w:val="none" w:sz="0" w:space="0" w:color="auto"/>
            <w:right w:val="none" w:sz="0" w:space="0" w:color="auto"/>
          </w:divBdr>
        </w:div>
        <w:div w:id="266081607">
          <w:marLeft w:val="480"/>
          <w:marRight w:val="0"/>
          <w:marTop w:val="0"/>
          <w:marBottom w:val="0"/>
          <w:divBdr>
            <w:top w:val="none" w:sz="0" w:space="0" w:color="auto"/>
            <w:left w:val="none" w:sz="0" w:space="0" w:color="auto"/>
            <w:bottom w:val="none" w:sz="0" w:space="0" w:color="auto"/>
            <w:right w:val="none" w:sz="0" w:space="0" w:color="auto"/>
          </w:divBdr>
        </w:div>
        <w:div w:id="1092240801">
          <w:marLeft w:val="240"/>
          <w:marRight w:val="0"/>
          <w:marTop w:val="0"/>
          <w:marBottom w:val="0"/>
          <w:divBdr>
            <w:top w:val="none" w:sz="0" w:space="0" w:color="auto"/>
            <w:left w:val="none" w:sz="0" w:space="0" w:color="auto"/>
            <w:bottom w:val="none" w:sz="0" w:space="0" w:color="auto"/>
            <w:right w:val="none" w:sz="0" w:space="0" w:color="auto"/>
          </w:divBdr>
        </w:div>
        <w:div w:id="1615746430">
          <w:marLeft w:val="240"/>
          <w:marRight w:val="0"/>
          <w:marTop w:val="0"/>
          <w:marBottom w:val="0"/>
          <w:divBdr>
            <w:top w:val="none" w:sz="0" w:space="0" w:color="auto"/>
            <w:left w:val="none" w:sz="0" w:space="0" w:color="auto"/>
            <w:bottom w:val="none" w:sz="0" w:space="0" w:color="auto"/>
            <w:right w:val="none" w:sz="0" w:space="0" w:color="auto"/>
          </w:divBdr>
        </w:div>
        <w:div w:id="1610890054">
          <w:marLeft w:val="240"/>
          <w:marRight w:val="0"/>
          <w:marTop w:val="0"/>
          <w:marBottom w:val="0"/>
          <w:divBdr>
            <w:top w:val="none" w:sz="0" w:space="0" w:color="auto"/>
            <w:left w:val="none" w:sz="0" w:space="0" w:color="auto"/>
            <w:bottom w:val="none" w:sz="0" w:space="0" w:color="auto"/>
            <w:right w:val="none" w:sz="0" w:space="0" w:color="auto"/>
          </w:divBdr>
        </w:div>
        <w:div w:id="260797848">
          <w:marLeft w:val="240"/>
          <w:marRight w:val="0"/>
          <w:marTop w:val="0"/>
          <w:marBottom w:val="0"/>
          <w:divBdr>
            <w:top w:val="none" w:sz="0" w:space="0" w:color="auto"/>
            <w:left w:val="none" w:sz="0" w:space="0" w:color="auto"/>
            <w:bottom w:val="none" w:sz="0" w:space="0" w:color="auto"/>
            <w:right w:val="none" w:sz="0" w:space="0" w:color="auto"/>
          </w:divBdr>
        </w:div>
        <w:div w:id="2100825717">
          <w:marLeft w:val="240"/>
          <w:marRight w:val="0"/>
          <w:marTop w:val="0"/>
          <w:marBottom w:val="0"/>
          <w:divBdr>
            <w:top w:val="none" w:sz="0" w:space="0" w:color="auto"/>
            <w:left w:val="none" w:sz="0" w:space="0" w:color="auto"/>
            <w:bottom w:val="none" w:sz="0" w:space="0" w:color="auto"/>
            <w:right w:val="none" w:sz="0" w:space="0" w:color="auto"/>
          </w:divBdr>
        </w:div>
        <w:div w:id="475954421">
          <w:marLeft w:val="480"/>
          <w:marRight w:val="0"/>
          <w:marTop w:val="0"/>
          <w:marBottom w:val="0"/>
          <w:divBdr>
            <w:top w:val="none" w:sz="0" w:space="0" w:color="auto"/>
            <w:left w:val="none" w:sz="0" w:space="0" w:color="auto"/>
            <w:bottom w:val="none" w:sz="0" w:space="0" w:color="auto"/>
            <w:right w:val="none" w:sz="0" w:space="0" w:color="auto"/>
          </w:divBdr>
        </w:div>
        <w:div w:id="1784566655">
          <w:marLeft w:val="480"/>
          <w:marRight w:val="0"/>
          <w:marTop w:val="0"/>
          <w:marBottom w:val="0"/>
          <w:divBdr>
            <w:top w:val="none" w:sz="0" w:space="0" w:color="auto"/>
            <w:left w:val="none" w:sz="0" w:space="0" w:color="auto"/>
            <w:bottom w:val="none" w:sz="0" w:space="0" w:color="auto"/>
            <w:right w:val="none" w:sz="0" w:space="0" w:color="auto"/>
          </w:divBdr>
        </w:div>
        <w:div w:id="1291546467">
          <w:marLeft w:val="480"/>
          <w:marRight w:val="0"/>
          <w:marTop w:val="0"/>
          <w:marBottom w:val="0"/>
          <w:divBdr>
            <w:top w:val="none" w:sz="0" w:space="0" w:color="auto"/>
            <w:left w:val="none" w:sz="0" w:space="0" w:color="auto"/>
            <w:bottom w:val="none" w:sz="0" w:space="0" w:color="auto"/>
            <w:right w:val="none" w:sz="0" w:space="0" w:color="auto"/>
          </w:divBdr>
        </w:div>
        <w:div w:id="1578400678">
          <w:marLeft w:val="240"/>
          <w:marRight w:val="0"/>
          <w:marTop w:val="0"/>
          <w:marBottom w:val="0"/>
          <w:divBdr>
            <w:top w:val="none" w:sz="0" w:space="0" w:color="auto"/>
            <w:left w:val="none" w:sz="0" w:space="0" w:color="auto"/>
            <w:bottom w:val="none" w:sz="0" w:space="0" w:color="auto"/>
            <w:right w:val="none" w:sz="0" w:space="0" w:color="auto"/>
          </w:divBdr>
        </w:div>
        <w:div w:id="857505152">
          <w:marLeft w:val="240"/>
          <w:marRight w:val="0"/>
          <w:marTop w:val="0"/>
          <w:marBottom w:val="0"/>
          <w:divBdr>
            <w:top w:val="none" w:sz="0" w:space="0" w:color="auto"/>
            <w:left w:val="none" w:sz="0" w:space="0" w:color="auto"/>
            <w:bottom w:val="none" w:sz="0" w:space="0" w:color="auto"/>
            <w:right w:val="none" w:sz="0" w:space="0" w:color="auto"/>
          </w:divBdr>
        </w:div>
        <w:div w:id="1122111817">
          <w:marLeft w:val="240"/>
          <w:marRight w:val="0"/>
          <w:marTop w:val="0"/>
          <w:marBottom w:val="0"/>
          <w:divBdr>
            <w:top w:val="none" w:sz="0" w:space="0" w:color="auto"/>
            <w:left w:val="none" w:sz="0" w:space="0" w:color="auto"/>
            <w:bottom w:val="none" w:sz="0" w:space="0" w:color="auto"/>
            <w:right w:val="none" w:sz="0" w:space="0" w:color="auto"/>
          </w:divBdr>
        </w:div>
        <w:div w:id="946698799">
          <w:marLeft w:val="240"/>
          <w:marRight w:val="0"/>
          <w:marTop w:val="0"/>
          <w:marBottom w:val="0"/>
          <w:divBdr>
            <w:top w:val="none" w:sz="0" w:space="0" w:color="auto"/>
            <w:left w:val="none" w:sz="0" w:space="0" w:color="auto"/>
            <w:bottom w:val="none" w:sz="0" w:space="0" w:color="auto"/>
            <w:right w:val="none" w:sz="0" w:space="0" w:color="auto"/>
          </w:divBdr>
        </w:div>
        <w:div w:id="428428161">
          <w:marLeft w:val="240"/>
          <w:marRight w:val="0"/>
          <w:marTop w:val="0"/>
          <w:marBottom w:val="0"/>
          <w:divBdr>
            <w:top w:val="none" w:sz="0" w:space="0" w:color="auto"/>
            <w:left w:val="none" w:sz="0" w:space="0" w:color="auto"/>
            <w:bottom w:val="none" w:sz="0" w:space="0" w:color="auto"/>
            <w:right w:val="none" w:sz="0" w:space="0" w:color="auto"/>
          </w:divBdr>
        </w:div>
        <w:div w:id="571081752">
          <w:marLeft w:val="240"/>
          <w:marRight w:val="0"/>
          <w:marTop w:val="0"/>
          <w:marBottom w:val="0"/>
          <w:divBdr>
            <w:top w:val="none" w:sz="0" w:space="0" w:color="auto"/>
            <w:left w:val="none" w:sz="0" w:space="0" w:color="auto"/>
            <w:bottom w:val="none" w:sz="0" w:space="0" w:color="auto"/>
            <w:right w:val="none" w:sz="0" w:space="0" w:color="auto"/>
          </w:divBdr>
        </w:div>
        <w:div w:id="618996819">
          <w:marLeft w:val="240"/>
          <w:marRight w:val="0"/>
          <w:marTop w:val="0"/>
          <w:marBottom w:val="0"/>
          <w:divBdr>
            <w:top w:val="none" w:sz="0" w:space="0" w:color="auto"/>
            <w:left w:val="none" w:sz="0" w:space="0" w:color="auto"/>
            <w:bottom w:val="none" w:sz="0" w:space="0" w:color="auto"/>
            <w:right w:val="none" w:sz="0" w:space="0" w:color="auto"/>
          </w:divBdr>
        </w:div>
        <w:div w:id="650259363">
          <w:marLeft w:val="240"/>
          <w:marRight w:val="0"/>
          <w:marTop w:val="0"/>
          <w:marBottom w:val="0"/>
          <w:divBdr>
            <w:top w:val="none" w:sz="0" w:space="0" w:color="auto"/>
            <w:left w:val="none" w:sz="0" w:space="0" w:color="auto"/>
            <w:bottom w:val="none" w:sz="0" w:space="0" w:color="auto"/>
            <w:right w:val="none" w:sz="0" w:space="0" w:color="auto"/>
          </w:divBdr>
        </w:div>
        <w:div w:id="657733525">
          <w:marLeft w:val="480"/>
          <w:marRight w:val="0"/>
          <w:marTop w:val="0"/>
          <w:marBottom w:val="0"/>
          <w:divBdr>
            <w:top w:val="none" w:sz="0" w:space="0" w:color="auto"/>
            <w:left w:val="none" w:sz="0" w:space="0" w:color="auto"/>
            <w:bottom w:val="none" w:sz="0" w:space="0" w:color="auto"/>
            <w:right w:val="none" w:sz="0" w:space="0" w:color="auto"/>
          </w:divBdr>
        </w:div>
        <w:div w:id="1694719441">
          <w:marLeft w:val="480"/>
          <w:marRight w:val="0"/>
          <w:marTop w:val="0"/>
          <w:marBottom w:val="0"/>
          <w:divBdr>
            <w:top w:val="none" w:sz="0" w:space="0" w:color="auto"/>
            <w:left w:val="none" w:sz="0" w:space="0" w:color="auto"/>
            <w:bottom w:val="none" w:sz="0" w:space="0" w:color="auto"/>
            <w:right w:val="none" w:sz="0" w:space="0" w:color="auto"/>
          </w:divBdr>
        </w:div>
        <w:div w:id="808744896">
          <w:marLeft w:val="480"/>
          <w:marRight w:val="0"/>
          <w:marTop w:val="0"/>
          <w:marBottom w:val="0"/>
          <w:divBdr>
            <w:top w:val="none" w:sz="0" w:space="0" w:color="auto"/>
            <w:left w:val="none" w:sz="0" w:space="0" w:color="auto"/>
            <w:bottom w:val="none" w:sz="0" w:space="0" w:color="auto"/>
            <w:right w:val="none" w:sz="0" w:space="0" w:color="auto"/>
          </w:divBdr>
        </w:div>
        <w:div w:id="458576596">
          <w:marLeft w:val="480"/>
          <w:marRight w:val="0"/>
          <w:marTop w:val="0"/>
          <w:marBottom w:val="0"/>
          <w:divBdr>
            <w:top w:val="none" w:sz="0" w:space="0" w:color="auto"/>
            <w:left w:val="none" w:sz="0" w:space="0" w:color="auto"/>
            <w:bottom w:val="none" w:sz="0" w:space="0" w:color="auto"/>
            <w:right w:val="none" w:sz="0" w:space="0" w:color="auto"/>
          </w:divBdr>
        </w:div>
        <w:div w:id="952128588">
          <w:marLeft w:val="480"/>
          <w:marRight w:val="0"/>
          <w:marTop w:val="0"/>
          <w:marBottom w:val="0"/>
          <w:divBdr>
            <w:top w:val="none" w:sz="0" w:space="0" w:color="auto"/>
            <w:left w:val="none" w:sz="0" w:space="0" w:color="auto"/>
            <w:bottom w:val="none" w:sz="0" w:space="0" w:color="auto"/>
            <w:right w:val="none" w:sz="0" w:space="0" w:color="auto"/>
          </w:divBdr>
        </w:div>
        <w:div w:id="356351187">
          <w:marLeft w:val="240"/>
          <w:marRight w:val="0"/>
          <w:marTop w:val="0"/>
          <w:marBottom w:val="0"/>
          <w:divBdr>
            <w:top w:val="none" w:sz="0" w:space="0" w:color="auto"/>
            <w:left w:val="none" w:sz="0" w:space="0" w:color="auto"/>
            <w:bottom w:val="none" w:sz="0" w:space="0" w:color="auto"/>
            <w:right w:val="none" w:sz="0" w:space="0" w:color="auto"/>
          </w:divBdr>
        </w:div>
        <w:div w:id="1405448305">
          <w:marLeft w:val="240"/>
          <w:marRight w:val="0"/>
          <w:marTop w:val="0"/>
          <w:marBottom w:val="0"/>
          <w:divBdr>
            <w:top w:val="none" w:sz="0" w:space="0" w:color="auto"/>
            <w:left w:val="none" w:sz="0" w:space="0" w:color="auto"/>
            <w:bottom w:val="none" w:sz="0" w:space="0" w:color="auto"/>
            <w:right w:val="none" w:sz="0" w:space="0" w:color="auto"/>
          </w:divBdr>
        </w:div>
        <w:div w:id="1034379473">
          <w:marLeft w:val="240"/>
          <w:marRight w:val="0"/>
          <w:marTop w:val="0"/>
          <w:marBottom w:val="0"/>
          <w:divBdr>
            <w:top w:val="none" w:sz="0" w:space="0" w:color="auto"/>
            <w:left w:val="none" w:sz="0" w:space="0" w:color="auto"/>
            <w:bottom w:val="none" w:sz="0" w:space="0" w:color="auto"/>
            <w:right w:val="none" w:sz="0" w:space="0" w:color="auto"/>
          </w:divBdr>
        </w:div>
        <w:div w:id="1172064632">
          <w:marLeft w:val="240"/>
          <w:marRight w:val="0"/>
          <w:marTop w:val="0"/>
          <w:marBottom w:val="0"/>
          <w:divBdr>
            <w:top w:val="none" w:sz="0" w:space="0" w:color="auto"/>
            <w:left w:val="none" w:sz="0" w:space="0" w:color="auto"/>
            <w:bottom w:val="none" w:sz="0" w:space="0" w:color="auto"/>
            <w:right w:val="none" w:sz="0" w:space="0" w:color="auto"/>
          </w:divBdr>
        </w:div>
        <w:div w:id="666058524">
          <w:marLeft w:val="240"/>
          <w:marRight w:val="0"/>
          <w:marTop w:val="0"/>
          <w:marBottom w:val="0"/>
          <w:divBdr>
            <w:top w:val="none" w:sz="0" w:space="0" w:color="auto"/>
            <w:left w:val="none" w:sz="0" w:space="0" w:color="auto"/>
            <w:bottom w:val="none" w:sz="0" w:space="0" w:color="auto"/>
            <w:right w:val="none" w:sz="0" w:space="0" w:color="auto"/>
          </w:divBdr>
        </w:div>
        <w:div w:id="715859534">
          <w:marLeft w:val="240"/>
          <w:marRight w:val="0"/>
          <w:marTop w:val="0"/>
          <w:marBottom w:val="0"/>
          <w:divBdr>
            <w:top w:val="none" w:sz="0" w:space="0" w:color="auto"/>
            <w:left w:val="none" w:sz="0" w:space="0" w:color="auto"/>
            <w:bottom w:val="none" w:sz="0" w:space="0" w:color="auto"/>
            <w:right w:val="none" w:sz="0" w:space="0" w:color="auto"/>
          </w:divBdr>
        </w:div>
        <w:div w:id="588465578">
          <w:marLeft w:val="240"/>
          <w:marRight w:val="0"/>
          <w:marTop w:val="0"/>
          <w:marBottom w:val="0"/>
          <w:divBdr>
            <w:top w:val="none" w:sz="0" w:space="0" w:color="auto"/>
            <w:left w:val="none" w:sz="0" w:space="0" w:color="auto"/>
            <w:bottom w:val="none" w:sz="0" w:space="0" w:color="auto"/>
            <w:right w:val="none" w:sz="0" w:space="0" w:color="auto"/>
          </w:divBdr>
        </w:div>
        <w:div w:id="517040357">
          <w:marLeft w:val="240"/>
          <w:marRight w:val="0"/>
          <w:marTop w:val="0"/>
          <w:marBottom w:val="0"/>
          <w:divBdr>
            <w:top w:val="none" w:sz="0" w:space="0" w:color="auto"/>
            <w:left w:val="none" w:sz="0" w:space="0" w:color="auto"/>
            <w:bottom w:val="none" w:sz="0" w:space="0" w:color="auto"/>
            <w:right w:val="none" w:sz="0" w:space="0" w:color="auto"/>
          </w:divBdr>
        </w:div>
        <w:div w:id="1380519231">
          <w:marLeft w:val="240"/>
          <w:marRight w:val="0"/>
          <w:marTop w:val="0"/>
          <w:marBottom w:val="0"/>
          <w:divBdr>
            <w:top w:val="none" w:sz="0" w:space="0" w:color="auto"/>
            <w:left w:val="none" w:sz="0" w:space="0" w:color="auto"/>
            <w:bottom w:val="none" w:sz="0" w:space="0" w:color="auto"/>
            <w:right w:val="none" w:sz="0" w:space="0" w:color="auto"/>
          </w:divBdr>
        </w:div>
        <w:div w:id="1061977762">
          <w:marLeft w:val="480"/>
          <w:marRight w:val="0"/>
          <w:marTop w:val="0"/>
          <w:marBottom w:val="0"/>
          <w:divBdr>
            <w:top w:val="none" w:sz="0" w:space="0" w:color="auto"/>
            <w:left w:val="none" w:sz="0" w:space="0" w:color="auto"/>
            <w:bottom w:val="none" w:sz="0" w:space="0" w:color="auto"/>
            <w:right w:val="none" w:sz="0" w:space="0" w:color="auto"/>
          </w:divBdr>
        </w:div>
        <w:div w:id="1165972429">
          <w:marLeft w:val="480"/>
          <w:marRight w:val="0"/>
          <w:marTop w:val="0"/>
          <w:marBottom w:val="0"/>
          <w:divBdr>
            <w:top w:val="none" w:sz="0" w:space="0" w:color="auto"/>
            <w:left w:val="none" w:sz="0" w:space="0" w:color="auto"/>
            <w:bottom w:val="none" w:sz="0" w:space="0" w:color="auto"/>
            <w:right w:val="none" w:sz="0" w:space="0" w:color="auto"/>
          </w:divBdr>
        </w:div>
        <w:div w:id="2007318633">
          <w:marLeft w:val="480"/>
          <w:marRight w:val="0"/>
          <w:marTop w:val="0"/>
          <w:marBottom w:val="0"/>
          <w:divBdr>
            <w:top w:val="none" w:sz="0" w:space="0" w:color="auto"/>
            <w:left w:val="none" w:sz="0" w:space="0" w:color="auto"/>
            <w:bottom w:val="none" w:sz="0" w:space="0" w:color="auto"/>
            <w:right w:val="none" w:sz="0" w:space="0" w:color="auto"/>
          </w:divBdr>
        </w:div>
        <w:div w:id="465122413">
          <w:marLeft w:val="240"/>
          <w:marRight w:val="0"/>
          <w:marTop w:val="0"/>
          <w:marBottom w:val="0"/>
          <w:divBdr>
            <w:top w:val="none" w:sz="0" w:space="0" w:color="auto"/>
            <w:left w:val="none" w:sz="0" w:space="0" w:color="auto"/>
            <w:bottom w:val="none" w:sz="0" w:space="0" w:color="auto"/>
            <w:right w:val="none" w:sz="0" w:space="0" w:color="auto"/>
          </w:divBdr>
        </w:div>
        <w:div w:id="1202521501">
          <w:marLeft w:val="240"/>
          <w:marRight w:val="0"/>
          <w:marTop w:val="0"/>
          <w:marBottom w:val="0"/>
          <w:divBdr>
            <w:top w:val="none" w:sz="0" w:space="0" w:color="auto"/>
            <w:left w:val="none" w:sz="0" w:space="0" w:color="auto"/>
            <w:bottom w:val="none" w:sz="0" w:space="0" w:color="auto"/>
            <w:right w:val="none" w:sz="0" w:space="0" w:color="auto"/>
          </w:divBdr>
        </w:div>
        <w:div w:id="1519998748">
          <w:marLeft w:val="240"/>
          <w:marRight w:val="0"/>
          <w:marTop w:val="0"/>
          <w:marBottom w:val="0"/>
          <w:divBdr>
            <w:top w:val="none" w:sz="0" w:space="0" w:color="auto"/>
            <w:left w:val="none" w:sz="0" w:space="0" w:color="auto"/>
            <w:bottom w:val="none" w:sz="0" w:space="0" w:color="auto"/>
            <w:right w:val="none" w:sz="0" w:space="0" w:color="auto"/>
          </w:divBdr>
        </w:div>
        <w:div w:id="1971327704">
          <w:marLeft w:val="240"/>
          <w:marRight w:val="0"/>
          <w:marTop w:val="0"/>
          <w:marBottom w:val="0"/>
          <w:divBdr>
            <w:top w:val="none" w:sz="0" w:space="0" w:color="auto"/>
            <w:left w:val="none" w:sz="0" w:space="0" w:color="auto"/>
            <w:bottom w:val="none" w:sz="0" w:space="0" w:color="auto"/>
            <w:right w:val="none" w:sz="0" w:space="0" w:color="auto"/>
          </w:divBdr>
        </w:div>
        <w:div w:id="1693143393">
          <w:marLeft w:val="960"/>
          <w:marRight w:val="0"/>
          <w:marTop w:val="240"/>
          <w:marBottom w:val="0"/>
          <w:divBdr>
            <w:top w:val="none" w:sz="0" w:space="0" w:color="auto"/>
            <w:left w:val="none" w:sz="0" w:space="0" w:color="auto"/>
            <w:bottom w:val="none" w:sz="0" w:space="0" w:color="auto"/>
            <w:right w:val="none" w:sz="0" w:space="0" w:color="auto"/>
          </w:divBdr>
        </w:div>
        <w:div w:id="372115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5</Pages>
  <Words>665</Words>
  <Characters>3794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高山拓二</dc:creator>
  <cp:keywords/>
  <dc:description/>
  <cp:lastModifiedBy>守永幸太郎</cp:lastModifiedBy>
  <cp:revision>21</cp:revision>
  <cp:lastPrinted>2025-03-13T08:36:00Z</cp:lastPrinted>
  <dcterms:created xsi:type="dcterms:W3CDTF">2020-07-18T08:02:00Z</dcterms:created>
  <dcterms:modified xsi:type="dcterms:W3CDTF">2025-03-25T03:52:00Z</dcterms:modified>
</cp:coreProperties>
</file>